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015B30" w:rsidTr="001D6480">
        <w:tc>
          <w:tcPr>
            <w:tcW w:w="9354"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rsidR="00015B30" w:rsidRPr="001D6480" w:rsidRDefault="001D6480" w:rsidP="001D6480">
            <w:pPr>
              <w:spacing w:line="288" w:lineRule="auto"/>
              <w:jc w:val="center"/>
              <w:rPr>
                <w:rFonts w:ascii="Times New Roman" w:hAnsi="Times New Roman"/>
                <w:b/>
                <w:color w:val="000000"/>
                <w:sz w:val="32"/>
                <w:szCs w:val="32"/>
                <w:lang w:val="uk-UA"/>
              </w:rPr>
            </w:pPr>
            <w:r w:rsidRPr="001D6480">
              <w:rPr>
                <w:rFonts w:ascii="Times New Roman" w:eastAsia="Times New Roman" w:hAnsi="Times New Roman"/>
                <w:b/>
                <w:color w:val="000000"/>
                <w:sz w:val="28"/>
              </w:rPr>
              <w:t>Материалы секци</w:t>
            </w:r>
            <w:r w:rsidR="00FE68BA" w:rsidRPr="001D6480">
              <w:rPr>
                <w:rFonts w:ascii="Times New Roman" w:eastAsia="Times New Roman" w:hAnsi="Times New Roman"/>
                <w:b/>
                <w:color w:val="000000"/>
                <w:sz w:val="28"/>
              </w:rPr>
              <w:t>и</w:t>
            </w:r>
            <w:r w:rsidRPr="001D6480">
              <w:rPr>
                <w:rFonts w:ascii="Times New Roman" w:eastAsia="Times New Roman" w:hAnsi="Times New Roman"/>
                <w:b/>
                <w:color w:val="000000"/>
                <w:sz w:val="28"/>
              </w:rPr>
              <w:t xml:space="preserve"> «</w:t>
            </w:r>
            <w:r w:rsidRPr="001D6480">
              <w:rPr>
                <w:rFonts w:ascii="Times New Roman" w:hAnsi="Times New Roman"/>
                <w:b/>
                <w:bCs/>
                <w:color w:val="000000"/>
                <w:sz w:val="32"/>
                <w:szCs w:val="32"/>
                <w:lang w:val="uk-UA"/>
              </w:rPr>
              <w:t>ИСТОРИЧЕСКИЕ И КУЛЬТУРОЛОГИЧЕСКИЕ АСПЕКТЫ РАЗВИТИЯ РЕГИОНА. СОХРАНЕНИЕ ЕВРЕЙСКОГО КУЛЬТУРНОГО НАСЛЕДИЯ</w:t>
            </w:r>
            <w:r w:rsidRPr="001D6480">
              <w:rPr>
                <w:rFonts w:ascii="Times New Roman" w:hAnsi="Times New Roman"/>
                <w:b/>
                <w:bCs/>
                <w:color w:val="000000"/>
                <w:sz w:val="32"/>
                <w:szCs w:val="32"/>
              </w:rPr>
              <w:t>»</w:t>
            </w:r>
            <w:r w:rsidRPr="001D6480">
              <w:rPr>
                <w:rFonts w:ascii="Times New Roman" w:eastAsia="Times New Roman" w:hAnsi="Times New Roman"/>
                <w:b/>
                <w:color w:val="000000"/>
                <w:sz w:val="28"/>
              </w:rPr>
              <w:t xml:space="preserve"> VIII Всероссийской научной конференции с международным участием. Биробиджан, 25–27 мая 2021 г.</w:t>
            </w:r>
            <w:r w:rsidRPr="001D6480">
              <w:rPr>
                <w:rFonts w:ascii="Times New Roman" w:eastAsia="Times New Roman" w:hAnsi="Times New Roman"/>
                <w:color w:val="000000"/>
                <w:sz w:val="28"/>
              </w:rPr>
              <w:t xml:space="preserve"> [Электронный ресурс]</w:t>
            </w:r>
          </w:p>
        </w:tc>
      </w:tr>
    </w:tbl>
    <w:p w:rsidR="00015B30" w:rsidRDefault="00015B30"/>
    <w:p w:rsidR="00015B30" w:rsidRDefault="00015B30"/>
    <w:p w:rsidR="00015B30" w:rsidRDefault="001D6480">
      <w:pPr>
        <w:spacing w:line="288" w:lineRule="auto"/>
        <w:jc w:val="right"/>
        <w:rPr>
          <w:rFonts w:ascii="Times New Roman" w:hAnsi="Times New Roman"/>
          <w:color w:val="000000"/>
          <w:sz w:val="24"/>
          <w:szCs w:val="24"/>
          <w:lang w:val="uk-UA"/>
        </w:rPr>
      </w:pPr>
      <w:r>
        <w:rPr>
          <w:rFonts w:ascii="Times New Roman" w:hAnsi="Times New Roman"/>
          <w:color w:val="000000"/>
          <w:sz w:val="24"/>
          <w:szCs w:val="24"/>
          <w:lang w:val="en-US"/>
        </w:rPr>
        <w:t xml:space="preserve">DOI: </w:t>
      </w:r>
      <w:r>
        <w:rPr>
          <w:rFonts w:ascii="Times New Roman" w:hAnsi="Times New Roman"/>
          <w:color w:val="000000"/>
          <w:sz w:val="24"/>
          <w:szCs w:val="24"/>
          <w:lang w:val="uk-UA"/>
        </w:rPr>
        <w:t>10.31433/978-5-904121-31-0-2021-80-82</w:t>
      </w:r>
    </w:p>
    <w:p w:rsidR="00015B30" w:rsidRDefault="00015B30">
      <w:pPr>
        <w:spacing w:line="288" w:lineRule="auto"/>
        <w:jc w:val="center"/>
        <w:rPr>
          <w:rFonts w:ascii="Times New Roman" w:hAnsi="Times New Roman"/>
          <w:b/>
          <w:bCs/>
          <w:caps/>
          <w:color w:val="000000"/>
          <w:sz w:val="28"/>
          <w:szCs w:val="28"/>
        </w:rPr>
      </w:pP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НОТЭ ЛУРЬЕ – ИМЯ В БУДУЩЕМ МЕМОРИАЛЕ</w:t>
      </w:r>
    </w:p>
    <w:p w:rsidR="00015B30" w:rsidRDefault="00015B30">
      <w:pPr>
        <w:spacing w:line="288" w:lineRule="auto"/>
        <w:jc w:val="center"/>
        <w:rPr>
          <w:rFonts w:ascii="Times New Roman" w:hAnsi="Times New Roman"/>
          <w:b/>
          <w:bCs/>
          <w:color w:val="000000"/>
          <w:sz w:val="28"/>
          <w:szCs w:val="28"/>
          <w:lang w:val="uk-UA"/>
        </w:rPr>
      </w:pP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А.Н. Акименко</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Биробиджанская областная научная библиотека им. Шолом-Алейхема,</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Биробиджан, Россия</w:t>
      </w:r>
    </w:p>
    <w:p w:rsidR="00015B30" w:rsidRDefault="00015B30">
      <w:pPr>
        <w:spacing w:line="288" w:lineRule="auto"/>
        <w:jc w:val="center"/>
        <w:rPr>
          <w:rFonts w:ascii="Times New Roman" w:hAnsi="Times New Roman"/>
          <w:b/>
          <w:bCs/>
          <w:color w:val="000000"/>
          <w:sz w:val="28"/>
          <w:szCs w:val="28"/>
          <w:lang w:val="uk-UA"/>
        </w:rPr>
      </w:pPr>
    </w:p>
    <w:p w:rsidR="00015B30" w:rsidRDefault="001D6480">
      <w:pPr>
        <w:spacing w:line="288" w:lineRule="auto"/>
        <w:ind w:firstLine="567"/>
        <w:jc w:val="both"/>
        <w:rPr>
          <w:rFonts w:ascii="Times New Roman" w:hAnsi="Times New Roman"/>
          <w:b/>
          <w:bCs/>
          <w:color w:val="000000"/>
          <w:sz w:val="24"/>
          <w:szCs w:val="24"/>
        </w:rPr>
      </w:pPr>
      <w:r>
        <w:rPr>
          <w:rFonts w:ascii="Times New Roman" w:hAnsi="Times New Roman"/>
          <w:color w:val="000000"/>
          <w:sz w:val="24"/>
          <w:szCs w:val="24"/>
        </w:rPr>
        <w:t>Сохранение памяти членов Еврейского антифашистск</w:t>
      </w:r>
      <w:r>
        <w:rPr>
          <w:rFonts w:ascii="Times New Roman" w:hAnsi="Times New Roman"/>
          <w:color w:val="000000"/>
          <w:sz w:val="24"/>
          <w:szCs w:val="24"/>
        </w:rPr>
        <w:t>ого комитета, биробиджанских журналистов, пострадавших в годы сталинских репрессий. Ноте Лурье – один из пострадавших. Его судьба и творческая деятельность, Выставки книг Нотэ Лурье на идише и русском языке, выпущенные в разных издательствах в разные годы.</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Ключевые слова:</w:t>
      </w:r>
      <w:r>
        <w:rPr>
          <w:rFonts w:ascii="Times New Roman" w:hAnsi="Times New Roman"/>
          <w:b/>
          <w:bCs/>
          <w:color w:val="000000"/>
          <w:sz w:val="24"/>
          <w:szCs w:val="24"/>
        </w:rPr>
        <w:t xml:space="preserve"> </w:t>
      </w:r>
      <w:r>
        <w:rPr>
          <w:rFonts w:ascii="Times New Roman" w:hAnsi="Times New Roman"/>
          <w:color w:val="000000"/>
          <w:sz w:val="24"/>
          <w:szCs w:val="24"/>
        </w:rPr>
        <w:t>Еврейский антифашистский комитет, биробиджанские журналисты, репрессии, сохранение памяти.</w:t>
      </w:r>
    </w:p>
    <w:p w:rsidR="00015B30" w:rsidRDefault="00015B30">
      <w:pPr>
        <w:spacing w:line="288" w:lineRule="auto"/>
        <w:jc w:val="center"/>
        <w:rPr>
          <w:rFonts w:ascii="Times New Roman" w:hAnsi="Times New Roman"/>
          <w:b/>
          <w:bCs/>
          <w:color w:val="000000"/>
          <w:sz w:val="32"/>
          <w:szCs w:val="32"/>
          <w:lang w:val="uk-UA"/>
        </w:rPr>
      </w:pPr>
    </w:p>
    <w:p w:rsidR="00015B30" w:rsidRPr="00FE68BA" w:rsidRDefault="001D6480">
      <w:pPr>
        <w:spacing w:line="288" w:lineRule="auto"/>
        <w:jc w:val="center"/>
        <w:rPr>
          <w:rFonts w:ascii="Times New Roman" w:hAnsi="Times New Roman"/>
          <w:b/>
          <w:bCs/>
          <w:caps/>
          <w:color w:val="000000"/>
          <w:sz w:val="24"/>
          <w:szCs w:val="24"/>
          <w:lang w:val="en-US"/>
        </w:rPr>
      </w:pPr>
      <w:r w:rsidRPr="00FE68BA">
        <w:rPr>
          <w:rFonts w:ascii="Times New Roman" w:hAnsi="Times New Roman"/>
          <w:b/>
          <w:bCs/>
          <w:caps/>
          <w:color w:val="000000"/>
          <w:sz w:val="32"/>
          <w:szCs w:val="32"/>
          <w:lang w:val="en-US"/>
        </w:rPr>
        <w:t>NOTE LURIE – THE NAME IN THE FUTURE MEMORIAL</w:t>
      </w:r>
    </w:p>
    <w:p w:rsidR="00015B30" w:rsidRDefault="00015B30">
      <w:pPr>
        <w:spacing w:line="288" w:lineRule="auto"/>
        <w:jc w:val="center"/>
        <w:rPr>
          <w:rFonts w:ascii="Times New Roman" w:hAnsi="Times New Roman"/>
          <w:b/>
          <w:bCs/>
          <w:color w:val="000000"/>
          <w:sz w:val="24"/>
          <w:szCs w:val="24"/>
          <w:lang w:val="en-US"/>
        </w:rPr>
      </w:pP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A.N. Akimenko</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National Literature Sector of the Sholom Aleichem Regional Scientific Library,</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Birobidzhan, Russia</w:t>
      </w:r>
    </w:p>
    <w:p w:rsidR="00015B30" w:rsidRDefault="00015B30">
      <w:pPr>
        <w:spacing w:line="288" w:lineRule="auto"/>
        <w:jc w:val="center"/>
        <w:rPr>
          <w:rFonts w:ascii="Times New Roman" w:hAnsi="Times New Roman"/>
          <w:color w:val="000000"/>
          <w:sz w:val="32"/>
          <w:szCs w:val="32"/>
          <w:lang w:val="en-US"/>
        </w:rPr>
      </w:pP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The aim of the future memorial is to preserve the memory of the Jewish anti-fascist committee – the Birobidzhan journalists who suffered during the Stalinist repressions. One of the victims of repressions was Note Lurie. At the memoria</w:t>
      </w:r>
      <w:r w:rsidRPr="00FE68BA">
        <w:rPr>
          <w:rFonts w:ascii="Times New Roman" w:hAnsi="Times New Roman"/>
          <w:color w:val="000000"/>
          <w:sz w:val="24"/>
          <w:szCs w:val="24"/>
          <w:lang w:val="en-US"/>
        </w:rPr>
        <w:t>l it will be represented his fate and creative activity, exhibitions of books by Note Lurie that were published in various publishing houses in different years, in Yiddish and Russian.</w:t>
      </w: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Keywords: Jewish anti-fascist committee, Birobidzhan journalists, repre</w:t>
      </w:r>
      <w:r w:rsidRPr="00FE68BA">
        <w:rPr>
          <w:rFonts w:ascii="Times New Roman" w:hAnsi="Times New Roman"/>
          <w:color w:val="000000"/>
          <w:sz w:val="24"/>
          <w:szCs w:val="24"/>
          <w:lang w:val="en-US"/>
        </w:rPr>
        <w:t>ssions, preservation of memory.</w:t>
      </w:r>
    </w:p>
    <w:p w:rsidR="00015B30" w:rsidRDefault="00015B30">
      <w:pPr>
        <w:spacing w:line="288" w:lineRule="auto"/>
        <w:jc w:val="center"/>
        <w:rPr>
          <w:rFonts w:ascii="Times New Roman" w:hAnsi="Times New Roman"/>
          <w:b/>
          <w:bCs/>
          <w:i/>
          <w:iCs/>
          <w:color w:val="000000"/>
          <w:sz w:val="28"/>
          <w:szCs w:val="28"/>
          <w:lang w:val="en-US"/>
        </w:rPr>
      </w:pP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Сегодня газета «Биробиджанер штерн» и Общественная организация по изучению и сохранению исторического и культурного наследия ЕАО «Наследие Еврейской автономной области» выступают с инициативой создания в Биробиджане мемориа</w:t>
      </w:r>
      <w:r>
        <w:rPr>
          <w:rFonts w:ascii="Times New Roman" w:hAnsi="Times New Roman"/>
          <w:color w:val="000000"/>
          <w:sz w:val="28"/>
          <w:szCs w:val="28"/>
        </w:rPr>
        <w:t xml:space="preserve">ла Памяти Еврейского антифашистского комитета, и всех пострадавших в продолжение дела ЕАК в годы сталинских репрессий. В разные годы в Биробиджане </w:t>
      </w:r>
      <w:r>
        <w:rPr>
          <w:rFonts w:ascii="Times New Roman" w:hAnsi="Times New Roman"/>
          <w:color w:val="000000"/>
          <w:sz w:val="28"/>
          <w:szCs w:val="28"/>
        </w:rPr>
        <w:lastRenderedPageBreak/>
        <w:t>работали журналисты и писатели, чьи судьбы обожгло пламя трагических событий. Перец Маркиш, Ицик Фефер, Давид</w:t>
      </w:r>
      <w:r>
        <w:rPr>
          <w:rFonts w:ascii="Times New Roman" w:hAnsi="Times New Roman"/>
          <w:color w:val="000000"/>
          <w:sz w:val="28"/>
          <w:szCs w:val="28"/>
        </w:rPr>
        <w:t xml:space="preserve"> Бергельсон, Дэр Нистер, Израиль Эмиот, Иосиф Керлер, </w:t>
      </w:r>
      <w:proofErr w:type="gramStart"/>
      <w:r>
        <w:rPr>
          <w:rFonts w:ascii="Times New Roman" w:hAnsi="Times New Roman"/>
          <w:color w:val="000000"/>
          <w:sz w:val="28"/>
          <w:szCs w:val="28"/>
        </w:rPr>
        <w:t>Бузи</w:t>
      </w:r>
      <w:proofErr w:type="gramEnd"/>
      <w:r>
        <w:rPr>
          <w:rFonts w:ascii="Times New Roman" w:hAnsi="Times New Roman"/>
          <w:color w:val="000000"/>
          <w:sz w:val="28"/>
          <w:szCs w:val="28"/>
        </w:rPr>
        <w:t xml:space="preserve"> Миллер, Люба Вассерман, Григорий Рабинков и многие другие. В их числе и еврейского писателя Нотэ Лурье, нынешнем году исполнилось 115 лет со дня рождения. Имя его, несомненно, тоже должно быть отме</w:t>
      </w:r>
      <w:r>
        <w:rPr>
          <w:rFonts w:ascii="Times New Roman" w:hAnsi="Times New Roman"/>
          <w:color w:val="000000"/>
          <w:sz w:val="28"/>
          <w:szCs w:val="28"/>
        </w:rPr>
        <w:t>чено в будущем мемориале.</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Пик его славы пришелся на тридцатые годы двадцатого столетия, когда он создал роман о коллективизации сельского хозяйства в Советском Союзе. Лурье называли еврейским Шолоховым, потому что сюжет его знаменитого романа «Степь зовёт»</w:t>
      </w:r>
      <w:r>
        <w:rPr>
          <w:rFonts w:ascii="Times New Roman" w:hAnsi="Times New Roman"/>
          <w:color w:val="000000"/>
          <w:sz w:val="28"/>
          <w:szCs w:val="28"/>
        </w:rPr>
        <w:t xml:space="preserve"> тесно перекликался с шолоховской «Поднятой целиной». И написаны оба произведения одновременно: в 1932 году вышла в свет первая часть того и другого романа.</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Актуальность событий требовала немедленного отражения в литературе, значимость которой как рупора э</w:t>
      </w:r>
      <w:r>
        <w:rPr>
          <w:rFonts w:ascii="Times New Roman" w:hAnsi="Times New Roman"/>
          <w:color w:val="000000"/>
          <w:sz w:val="28"/>
          <w:szCs w:val="28"/>
        </w:rPr>
        <w:t>похи трудно переоценить. Но это произведение Нотэ Лурье удивило читателей и критиков не только остротой сюжетных линий, поднятыми проблемами еврейской советской деревни, но и высоким художественным уровнем. Двадцатишестилетнего автора стали называть первок</w:t>
      </w:r>
      <w:r>
        <w:rPr>
          <w:rFonts w:ascii="Times New Roman" w:hAnsi="Times New Roman"/>
          <w:color w:val="000000"/>
          <w:sz w:val="28"/>
          <w:szCs w:val="28"/>
        </w:rPr>
        <w:t>лассным мастером прозы.</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Роман «Степь зовет» был переведен с идиша на русский, украинский, белорусский и молдавский языки. Книга была переиздана на русском языке в 1935 году тиражом 3000 экземпляров. А в 1948-м была дополнена вторым томом и тиражом 4000 экз</w:t>
      </w:r>
      <w:r>
        <w:rPr>
          <w:rFonts w:ascii="Times New Roman" w:hAnsi="Times New Roman"/>
          <w:color w:val="000000"/>
          <w:sz w:val="28"/>
          <w:szCs w:val="28"/>
        </w:rPr>
        <w:t xml:space="preserve">емпляров. Второй том отразил жизнь послевоенной еврейской деревни. В последующие годы им было написано много не менее значительных произведений.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Нотэ Лурье прошел войну 1941–1945 гг. В боях с фашистами он защищал свои родные Галушки, как любовно называли </w:t>
      </w:r>
      <w:r>
        <w:rPr>
          <w:rFonts w:ascii="Times New Roman" w:hAnsi="Times New Roman"/>
          <w:color w:val="000000"/>
          <w:sz w:val="28"/>
          <w:szCs w:val="28"/>
        </w:rPr>
        <w:t>земляки село Роскошное, затерявшееся в гуляйпольском ковыле, где родился писатель.</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Но в 1950 году Лурье был арестован по делу одесских еврейских писателей, ставшему продолжением дела Еврейского антифашистского комитета, и приговорен к 15 годам исправительн</w:t>
      </w:r>
      <w:r>
        <w:rPr>
          <w:rFonts w:ascii="Times New Roman" w:hAnsi="Times New Roman"/>
          <w:color w:val="000000"/>
          <w:sz w:val="28"/>
          <w:szCs w:val="28"/>
        </w:rPr>
        <w:t>о-трудовых лагерей. Его обвинили в «антисоветской деятельности» и сослали в лагерь Бутугычаг на Колыму.</w:t>
      </w:r>
      <w:r>
        <w:rPr>
          <w:rFonts w:ascii="Times New Roman" w:hAnsi="Times New Roman"/>
          <w:color w:val="000000"/>
          <w:sz w:val="21"/>
          <w:szCs w:val="21"/>
        </w:rPr>
        <w:t xml:space="preserve"> </w:t>
      </w:r>
      <w:r>
        <w:rPr>
          <w:rFonts w:ascii="Times New Roman" w:hAnsi="Times New Roman"/>
          <w:color w:val="000000"/>
          <w:sz w:val="28"/>
          <w:szCs w:val="28"/>
        </w:rPr>
        <w:t>12 января 1956 года он был освобождён и затем полностью реабилитирован.</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После освобождения в середине 1950-х гг. вернулся в Одессу. Много писал. Был чле</w:t>
      </w:r>
      <w:r>
        <w:rPr>
          <w:rFonts w:ascii="Times New Roman" w:hAnsi="Times New Roman"/>
          <w:color w:val="000000"/>
          <w:sz w:val="28"/>
          <w:szCs w:val="28"/>
        </w:rPr>
        <w:t xml:space="preserve">ном редколлегии журнала «Советиш геймланд». Последними произведениями стали рассказы и повесть «История одной любви» («Ди гишихте </w:t>
      </w:r>
      <w:proofErr w:type="gramStart"/>
      <w:r>
        <w:rPr>
          <w:rFonts w:ascii="Times New Roman" w:hAnsi="Times New Roman"/>
          <w:color w:val="000000"/>
          <w:sz w:val="28"/>
          <w:szCs w:val="28"/>
        </w:rPr>
        <w:t>фун</w:t>
      </w:r>
      <w:proofErr w:type="gramEnd"/>
      <w:r>
        <w:rPr>
          <w:rFonts w:ascii="Times New Roman" w:hAnsi="Times New Roman"/>
          <w:color w:val="000000"/>
          <w:sz w:val="28"/>
          <w:szCs w:val="28"/>
        </w:rPr>
        <w:t xml:space="preserve"> а либе», 1978 , русский перевод 1981) и незаконченные воспоминания, 1986, не переводившиеся на русский язык.</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Проза Нотэ Лу</w:t>
      </w:r>
      <w:r>
        <w:rPr>
          <w:rFonts w:ascii="Times New Roman" w:hAnsi="Times New Roman"/>
          <w:color w:val="000000"/>
          <w:sz w:val="28"/>
          <w:szCs w:val="28"/>
        </w:rPr>
        <w:t>рье психологична и лирична, автор мастерски использует приём внутреннего монолога.</w:t>
      </w:r>
    </w:p>
    <w:p w:rsidR="00015B30" w:rsidRDefault="001D6480">
      <w:pPr>
        <w:spacing w:line="288" w:lineRule="auto"/>
        <w:ind w:firstLine="709"/>
        <w:jc w:val="both"/>
        <w:rPr>
          <w:rFonts w:ascii="Times New Roman" w:hAnsi="Times New Roman"/>
          <w:color w:val="000000"/>
          <w:sz w:val="21"/>
          <w:szCs w:val="21"/>
        </w:rPr>
      </w:pPr>
      <w:r>
        <w:rPr>
          <w:rFonts w:ascii="Times New Roman" w:hAnsi="Times New Roman"/>
          <w:color w:val="000000"/>
          <w:sz w:val="28"/>
          <w:szCs w:val="28"/>
        </w:rPr>
        <w:t>2 марта 1987 года, менее чем за год до своей кончины, Нотэ Менделевич был награжден Орденом Дружбы народов.</w:t>
      </w:r>
      <w:r>
        <w:rPr>
          <w:rFonts w:ascii="Times New Roman" w:hAnsi="Times New Roman"/>
          <w:color w:val="000000"/>
          <w:sz w:val="21"/>
          <w:szCs w:val="21"/>
        </w:rPr>
        <w:t xml:space="preserve"> </w:t>
      </w:r>
    </w:p>
    <w:p w:rsidR="00015B30" w:rsidRDefault="001D6480">
      <w:pPr>
        <w:spacing w:line="288" w:lineRule="auto"/>
        <w:ind w:firstLine="709"/>
        <w:jc w:val="both"/>
        <w:rPr>
          <w:rFonts w:ascii="Times New Roman" w:hAnsi="Times New Roman"/>
          <w:color w:val="000000"/>
          <w:sz w:val="21"/>
          <w:szCs w:val="21"/>
        </w:rPr>
      </w:pPr>
      <w:r>
        <w:rPr>
          <w:rFonts w:ascii="Times New Roman" w:hAnsi="Times New Roman"/>
          <w:color w:val="000000"/>
          <w:sz w:val="28"/>
          <w:szCs w:val="28"/>
        </w:rPr>
        <w:t>Скончался писатель в Одессе 28 ноября 1987 года</w:t>
      </w:r>
      <w:r>
        <w:rPr>
          <w:rFonts w:ascii="Times New Roman" w:hAnsi="Times New Roman"/>
          <w:color w:val="000000"/>
          <w:sz w:val="21"/>
          <w:szCs w:val="21"/>
        </w:rPr>
        <w:t>.</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Известный в Евр</w:t>
      </w:r>
      <w:r>
        <w:rPr>
          <w:rFonts w:ascii="Times New Roman" w:hAnsi="Times New Roman"/>
          <w:color w:val="000000"/>
          <w:sz w:val="28"/>
          <w:szCs w:val="28"/>
        </w:rPr>
        <w:t>ейской автономной области и за ее пределами краевед, член Союза журналистов России Ефим Кудиш в книге «Штерн» – звезда моя заветная» рассказал о том, что «в начале тридцатых Лурье время от времени наведывался в Биробиджан, а 1936 году он осел в этом городе</w:t>
      </w:r>
      <w:r>
        <w:rPr>
          <w:rFonts w:ascii="Times New Roman" w:hAnsi="Times New Roman"/>
          <w:color w:val="000000"/>
          <w:sz w:val="28"/>
          <w:szCs w:val="28"/>
        </w:rPr>
        <w:t xml:space="preserve"> надолго. Он объездил всю область, написал множество очерков и рассказов о Приамурье и людях этого края».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Упомянутый факт отмечен и в монографии «История книжного дела в Еврейской автономной области (конец 1920-х – начало 1960-х гг.) директора Биробиджанс</w:t>
      </w:r>
      <w:r>
        <w:rPr>
          <w:rFonts w:ascii="Times New Roman" w:hAnsi="Times New Roman"/>
          <w:color w:val="000000"/>
          <w:sz w:val="28"/>
          <w:szCs w:val="28"/>
        </w:rPr>
        <w:t>кой областной научной библиотеки им. Шолом-Алейхема Ольги Журавлёвой.</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За время работы в газете «Биробиджанер Штерн» Нотэ Лурье подружился со многими биробиджанскими журналистами. Особенно тепло он относился к</w:t>
      </w:r>
      <w:proofErr w:type="gramStart"/>
      <w:r>
        <w:rPr>
          <w:rFonts w:ascii="Times New Roman" w:hAnsi="Times New Roman"/>
          <w:color w:val="000000"/>
          <w:sz w:val="28"/>
          <w:szCs w:val="28"/>
        </w:rPr>
        <w:t xml:space="preserve"> Б</w:t>
      </w:r>
      <w:proofErr w:type="gramEnd"/>
      <w:r>
        <w:rPr>
          <w:rFonts w:ascii="Times New Roman" w:hAnsi="Times New Roman"/>
          <w:color w:val="000000"/>
          <w:sz w:val="28"/>
          <w:szCs w:val="28"/>
        </w:rPr>
        <w:t>узи Миллеру. Эти два писателя с непростыми суд</w:t>
      </w:r>
      <w:r>
        <w:rPr>
          <w:rFonts w:ascii="Times New Roman" w:hAnsi="Times New Roman"/>
          <w:color w:val="000000"/>
          <w:sz w:val="28"/>
          <w:szCs w:val="28"/>
        </w:rPr>
        <w:t>ьбами, оба пережившими репрессии и отсидевшие в сталинских лагерях, поддерживали связь до конца своих дней. После смерти</w:t>
      </w:r>
      <w:proofErr w:type="gramStart"/>
      <w:r>
        <w:rPr>
          <w:rFonts w:ascii="Times New Roman" w:hAnsi="Times New Roman"/>
          <w:color w:val="000000"/>
          <w:sz w:val="28"/>
          <w:szCs w:val="28"/>
        </w:rPr>
        <w:t xml:space="preserve"> Б</w:t>
      </w:r>
      <w:proofErr w:type="gramEnd"/>
      <w:r>
        <w:rPr>
          <w:rFonts w:ascii="Times New Roman" w:hAnsi="Times New Roman"/>
          <w:color w:val="000000"/>
          <w:sz w:val="28"/>
          <w:szCs w:val="28"/>
        </w:rPr>
        <w:t>узи Миллера его семья передала в Областной краеведческий музей большой архив писателя – фотографии, дневники, письма, почтовые карточк</w:t>
      </w:r>
      <w:r>
        <w:rPr>
          <w:rFonts w:ascii="Times New Roman" w:hAnsi="Times New Roman"/>
          <w:color w:val="000000"/>
          <w:sz w:val="28"/>
          <w:szCs w:val="28"/>
        </w:rPr>
        <w:t>и, и немалую часть этого архива составляет переписка с Нотэ Лурье.</w:t>
      </w:r>
    </w:p>
    <w:p w:rsidR="00015B30" w:rsidRDefault="001D6480">
      <w:pPr>
        <w:spacing w:line="288" w:lineRule="auto"/>
        <w:ind w:firstLine="709"/>
        <w:jc w:val="both"/>
        <w:rPr>
          <w:rFonts w:ascii="Times New Roman" w:hAnsi="Times New Roman"/>
          <w:i/>
          <w:iCs/>
          <w:color w:val="000000"/>
          <w:sz w:val="28"/>
          <w:szCs w:val="28"/>
        </w:rPr>
      </w:pPr>
      <w:r>
        <w:rPr>
          <w:rFonts w:ascii="Times New Roman" w:hAnsi="Times New Roman"/>
          <w:i/>
          <w:iCs/>
          <w:color w:val="000000"/>
          <w:sz w:val="28"/>
          <w:szCs w:val="28"/>
        </w:rPr>
        <w:t>«Мои милые</w:t>
      </w:r>
      <w:proofErr w:type="gramStart"/>
      <w:r>
        <w:rPr>
          <w:rFonts w:ascii="Times New Roman" w:hAnsi="Times New Roman"/>
          <w:i/>
          <w:iCs/>
          <w:color w:val="000000"/>
          <w:sz w:val="28"/>
          <w:szCs w:val="28"/>
        </w:rPr>
        <w:t xml:space="preserve"> Б</w:t>
      </w:r>
      <w:proofErr w:type="gramEnd"/>
      <w:r>
        <w:rPr>
          <w:rFonts w:ascii="Times New Roman" w:hAnsi="Times New Roman"/>
          <w:i/>
          <w:iCs/>
          <w:color w:val="000000"/>
          <w:sz w:val="28"/>
          <w:szCs w:val="28"/>
        </w:rPr>
        <w:t>узи и Хава! Я так ждал встречи с вами, очень сожалею, что вы не смогли приехать. Надеюсь, в следующий раз мы увидимся. От всего сердца желаю вам здоровья, здоровья, здоровья и в</w:t>
      </w:r>
      <w:r>
        <w:rPr>
          <w:rFonts w:ascii="Times New Roman" w:hAnsi="Times New Roman"/>
          <w:i/>
          <w:iCs/>
          <w:color w:val="000000"/>
          <w:sz w:val="28"/>
          <w:szCs w:val="28"/>
        </w:rPr>
        <w:t>сего-всего на здоровье! Того же самого я желаю Хаве</w:t>
      </w:r>
      <w:proofErr w:type="gramStart"/>
      <w:r>
        <w:rPr>
          <w:rFonts w:ascii="Times New Roman" w:hAnsi="Times New Roman"/>
          <w:i/>
          <w:iCs/>
          <w:color w:val="000000"/>
          <w:sz w:val="28"/>
          <w:szCs w:val="28"/>
        </w:rPr>
        <w:t>. (…)</w:t>
      </w:r>
      <w:proofErr w:type="gramEnd"/>
    </w:p>
    <w:p w:rsidR="00015B30" w:rsidRDefault="001D6480">
      <w:pPr>
        <w:spacing w:line="288" w:lineRule="auto"/>
        <w:ind w:firstLine="5954"/>
        <w:rPr>
          <w:rFonts w:ascii="Times New Roman" w:hAnsi="Times New Roman"/>
          <w:i/>
          <w:iCs/>
          <w:color w:val="000000"/>
          <w:sz w:val="28"/>
          <w:szCs w:val="28"/>
          <w:lang w:val="uk-UA"/>
        </w:rPr>
      </w:pPr>
      <w:r>
        <w:rPr>
          <w:rFonts w:ascii="Times New Roman" w:hAnsi="Times New Roman"/>
          <w:i/>
          <w:iCs/>
          <w:color w:val="000000"/>
          <w:sz w:val="28"/>
          <w:szCs w:val="28"/>
          <w:lang w:val="uk-UA"/>
        </w:rPr>
        <w:t>Обнимаю вас и целую.</w:t>
      </w:r>
    </w:p>
    <w:p w:rsidR="00015B30" w:rsidRDefault="001D6480">
      <w:pPr>
        <w:spacing w:line="288" w:lineRule="auto"/>
        <w:ind w:firstLine="5954"/>
        <w:rPr>
          <w:rFonts w:ascii="Times New Roman" w:hAnsi="Times New Roman"/>
          <w:i/>
          <w:iCs/>
          <w:color w:val="000000"/>
          <w:sz w:val="28"/>
          <w:szCs w:val="28"/>
          <w:lang w:val="uk-UA"/>
        </w:rPr>
      </w:pPr>
      <w:r>
        <w:rPr>
          <w:rFonts w:ascii="Times New Roman" w:hAnsi="Times New Roman"/>
          <w:i/>
          <w:iCs/>
          <w:color w:val="000000"/>
          <w:sz w:val="28"/>
          <w:szCs w:val="28"/>
          <w:lang w:val="uk-UA"/>
        </w:rPr>
        <w:t>Ваш Нотэ Лурье</w:t>
      </w:r>
    </w:p>
    <w:p w:rsidR="00015B30" w:rsidRDefault="001D6480">
      <w:pPr>
        <w:spacing w:line="288" w:lineRule="auto"/>
        <w:ind w:firstLine="6521"/>
        <w:rPr>
          <w:rFonts w:ascii="Times New Roman" w:hAnsi="Times New Roman"/>
          <w:color w:val="000000"/>
          <w:sz w:val="28"/>
          <w:szCs w:val="28"/>
          <w:lang w:val="uk-UA"/>
        </w:rPr>
      </w:pPr>
      <w:r>
        <w:rPr>
          <w:rFonts w:ascii="Times New Roman" w:hAnsi="Times New Roman"/>
          <w:i/>
          <w:iCs/>
          <w:color w:val="000000"/>
          <w:sz w:val="28"/>
          <w:szCs w:val="28"/>
          <w:lang w:val="uk-UA"/>
        </w:rPr>
        <w:t>22.04.77»</w:t>
      </w:r>
    </w:p>
    <w:p w:rsidR="00015B30" w:rsidRDefault="001D6480">
      <w:pPr>
        <w:spacing w:line="288" w:lineRule="auto"/>
        <w:ind w:firstLine="709"/>
        <w:jc w:val="both"/>
        <w:rPr>
          <w:rFonts w:ascii="Times New Roman" w:hAnsi="Times New Roman"/>
          <w:color w:val="000000"/>
          <w:sz w:val="21"/>
          <w:szCs w:val="21"/>
        </w:rPr>
      </w:pPr>
      <w:r>
        <w:rPr>
          <w:rFonts w:ascii="Times New Roman" w:hAnsi="Times New Roman"/>
          <w:color w:val="000000"/>
          <w:sz w:val="28"/>
          <w:szCs w:val="28"/>
        </w:rPr>
        <w:t>В секторе национальной литературы Биробиджанской областной научной библиотеки им. Шолом-Алейхема в юбилейные дн</w:t>
      </w:r>
      <w:r>
        <w:rPr>
          <w:rFonts w:ascii="Times New Roman" w:hAnsi="Times New Roman"/>
          <w:color w:val="000000"/>
          <w:sz w:val="28"/>
          <w:szCs w:val="28"/>
        </w:rPr>
        <w:t xml:space="preserve">и писателя была организована выставка книг Нотэ Лурье на идише и русском языке, выпущенных в разных издательствах в разные годы. Большое количество книг Лурье в наших фондах говорит о том, насколько популярен был писатель в свое время. Тоненькие брошюрки, </w:t>
      </w:r>
      <w:r>
        <w:rPr>
          <w:rFonts w:ascii="Times New Roman" w:hAnsi="Times New Roman"/>
          <w:color w:val="000000"/>
          <w:sz w:val="28"/>
          <w:szCs w:val="28"/>
        </w:rPr>
        <w:t>изданные в тридцатые годы: «А пасажир» («Пассажир» (1937), «Ба мир ин ланд» («В моем краю», 1938), «Дэр лэцтэр индивидуал» («Последний индивидуал», 1939), «Хана Ускач» (1939); все издания книг «Степь зовет», послевоенные романы – «Дэр hимл ун ди эрд», 1965</w:t>
      </w:r>
      <w:r>
        <w:rPr>
          <w:rFonts w:ascii="Times New Roman" w:hAnsi="Times New Roman"/>
          <w:color w:val="000000"/>
          <w:sz w:val="28"/>
          <w:szCs w:val="28"/>
        </w:rPr>
        <w:t>, (русский перевод)</w:t>
      </w:r>
      <w:proofErr w:type="gramStart"/>
      <w:r>
        <w:rPr>
          <w:rFonts w:ascii="Times New Roman" w:hAnsi="Times New Roman"/>
          <w:color w:val="000000"/>
          <w:sz w:val="28"/>
          <w:szCs w:val="28"/>
        </w:rPr>
        <w:t>»Н</w:t>
      </w:r>
      <w:proofErr w:type="gramEnd"/>
      <w:r>
        <w:rPr>
          <w:rFonts w:ascii="Times New Roman" w:hAnsi="Times New Roman"/>
          <w:color w:val="000000"/>
          <w:sz w:val="28"/>
          <w:szCs w:val="28"/>
        </w:rPr>
        <w:t xml:space="preserve">ебо и земля», 1981), «Йам ун </w:t>
      </w:r>
      <w:r>
        <w:rPr>
          <w:rFonts w:ascii="Times New Roman" w:hAnsi="Times New Roman"/>
          <w:color w:val="000000"/>
          <w:sz w:val="28"/>
          <w:szCs w:val="28"/>
          <w:lang w:val="en-US"/>
        </w:rPr>
        <w:t>h</w:t>
      </w:r>
      <w:r>
        <w:rPr>
          <w:rFonts w:ascii="Times New Roman" w:hAnsi="Times New Roman"/>
          <w:color w:val="000000"/>
          <w:sz w:val="28"/>
          <w:szCs w:val="28"/>
        </w:rPr>
        <w:t>имл» («Лишь море да небо», 1978), приложения к журналу «Советиш геймланд» – «Ди унз ин одес» («У нас в Одессе», 1980), «Тэг ун йорн» («Дни и годы»,1988).</w:t>
      </w:r>
      <w:r>
        <w:rPr>
          <w:rFonts w:ascii="Times New Roman" w:hAnsi="Times New Roman"/>
          <w:color w:val="000000"/>
          <w:sz w:val="21"/>
          <w:szCs w:val="21"/>
        </w:rPr>
        <w:t xml:space="preserve"> </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Список литературы:</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Журавлева О.П. История книжного</w:t>
      </w:r>
      <w:r>
        <w:rPr>
          <w:rFonts w:ascii="Times New Roman" w:hAnsi="Times New Roman"/>
          <w:color w:val="000000"/>
          <w:sz w:val="28"/>
          <w:szCs w:val="28"/>
        </w:rPr>
        <w:t xml:space="preserve"> дела в Еврейской автономной области (конец 1920-х – начало 1960-х гг.) / О.П. Журавлева; науч. ред. С.А. Пайчадзе. Хабаровск, 2008. 325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Кудиш Е. И. «Штерн» – звезда моя заветная. Биробиджан. 2000. С. 24–25.</w:t>
      </w:r>
    </w:p>
    <w:p w:rsidR="00015B30" w:rsidRDefault="001D6480">
      <w:pPr>
        <w:spacing w:line="288" w:lineRule="auto"/>
        <w:ind w:firstLine="709"/>
        <w:rPr>
          <w:rFonts w:ascii="Times New Roman" w:hAnsi="Times New Roman"/>
          <w:color w:val="000000"/>
          <w:sz w:val="28"/>
          <w:szCs w:val="28"/>
        </w:rPr>
      </w:pPr>
      <w:r>
        <w:rPr>
          <w:rFonts w:ascii="Times New Roman" w:hAnsi="Times New Roman"/>
          <w:color w:val="000000"/>
          <w:sz w:val="28"/>
          <w:szCs w:val="28"/>
        </w:rPr>
        <w:lastRenderedPageBreak/>
        <w:t>Лурье Нотэ // Википедия. URL: https://ru.wiki</w:t>
      </w:r>
      <w:r>
        <w:rPr>
          <w:rFonts w:ascii="Times New Roman" w:hAnsi="Times New Roman"/>
          <w:color w:val="000000"/>
          <w:sz w:val="28"/>
          <w:szCs w:val="28"/>
        </w:rPr>
        <w:t>pedia.org/wiki/%D0%9B%D1%83%D1%80%D1%8C%D0%B5,_%D0%9D%D0%BE%D1%82%D1%8D (дата обращения: 22.04.2021).</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Российская еврейская энциклопедия</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в 3 т. Москва, 1994. Т. 2. С. 208.</w:t>
      </w:r>
    </w:p>
    <w:p w:rsidR="00015B30" w:rsidRPr="00FE68BA" w:rsidRDefault="00015B30">
      <w:pPr>
        <w:spacing w:line="288" w:lineRule="auto"/>
        <w:jc w:val="right"/>
        <w:rPr>
          <w:rFonts w:ascii="Times New Roman" w:hAnsi="Times New Roman"/>
          <w:bCs/>
          <w:color w:val="000000"/>
          <w:sz w:val="24"/>
          <w:szCs w:val="24"/>
        </w:rPr>
      </w:pPr>
    </w:p>
    <w:p w:rsidR="00015B30" w:rsidRPr="00FE68BA" w:rsidRDefault="00015B30">
      <w:pPr>
        <w:spacing w:line="288" w:lineRule="auto"/>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Default="001D6480">
      <w:pPr>
        <w:spacing w:line="288" w:lineRule="auto"/>
        <w:rPr>
          <w:rFonts w:ascii="Times New Roman" w:hAnsi="Times New Roman"/>
          <w:b/>
          <w:color w:val="000000"/>
          <w:sz w:val="24"/>
          <w:szCs w:val="24"/>
          <w:lang w:val="uk-UA"/>
        </w:rPr>
      </w:pPr>
      <w:r>
        <w:rPr>
          <w:rFonts w:ascii="Times New Roman" w:hAnsi="Times New Roman"/>
          <w:color w:val="000000"/>
          <w:sz w:val="24"/>
          <w:szCs w:val="24"/>
          <w:lang w:val="en-US"/>
        </w:rPr>
        <w:t>DOI</w:t>
      </w:r>
      <w:r w:rsidRPr="00FE68BA">
        <w:rPr>
          <w:rFonts w:ascii="Times New Roman" w:hAnsi="Times New Roman"/>
          <w:color w:val="000000"/>
          <w:sz w:val="24"/>
          <w:szCs w:val="24"/>
        </w:rPr>
        <w:t xml:space="preserve">: </w:t>
      </w:r>
      <w:r>
        <w:rPr>
          <w:rFonts w:ascii="Times New Roman" w:hAnsi="Times New Roman"/>
          <w:color w:val="000000"/>
          <w:sz w:val="24"/>
          <w:szCs w:val="24"/>
          <w:lang w:val="uk-UA"/>
        </w:rPr>
        <w:t>10.31433/978-5-904121-31-0-2021-82-89</w:t>
      </w:r>
    </w:p>
    <w:p w:rsidR="00015B30" w:rsidRDefault="001D6480">
      <w:pPr>
        <w:spacing w:line="288" w:lineRule="auto"/>
        <w:rPr>
          <w:rFonts w:ascii="Times New Roman" w:hAnsi="Times New Roman"/>
          <w:i/>
          <w:color w:val="333333"/>
          <w:sz w:val="28"/>
          <w:szCs w:val="28"/>
        </w:rPr>
      </w:pPr>
      <w:r>
        <w:rPr>
          <w:rFonts w:ascii="Times New Roman" w:hAnsi="Times New Roman"/>
          <w:i/>
          <w:iCs/>
          <w:color w:val="333333"/>
          <w:sz w:val="28"/>
          <w:szCs w:val="28"/>
        </w:rPr>
        <w:t>УДК 909:82(571.621)</w:t>
      </w:r>
    </w:p>
    <w:p w:rsidR="00015B30" w:rsidRDefault="00015B30">
      <w:pPr>
        <w:spacing w:line="288" w:lineRule="auto"/>
        <w:jc w:val="center"/>
        <w:rPr>
          <w:rFonts w:ascii="Times New Roman" w:hAnsi="Times New Roman"/>
          <w:color w:val="333333"/>
        </w:rPr>
      </w:pPr>
    </w:p>
    <w:p w:rsidR="00015B30" w:rsidRDefault="001D6480">
      <w:pPr>
        <w:spacing w:line="288" w:lineRule="auto"/>
        <w:jc w:val="center"/>
        <w:rPr>
          <w:rFonts w:ascii="Times New Roman" w:hAnsi="Times New Roman"/>
          <w:b/>
          <w:color w:val="000000"/>
        </w:rPr>
      </w:pPr>
      <w:r>
        <w:rPr>
          <w:rFonts w:ascii="Times New Roman" w:hAnsi="Times New Roman"/>
          <w:b/>
          <w:caps/>
          <w:color w:val="333333"/>
          <w:sz w:val="28"/>
          <w:szCs w:val="28"/>
        </w:rPr>
        <w:t>Гимн для города-мечты</w:t>
      </w:r>
    </w:p>
    <w:p w:rsidR="00015B30" w:rsidRDefault="00015B30">
      <w:pPr>
        <w:spacing w:line="288" w:lineRule="auto"/>
        <w:ind w:firstLine="567"/>
        <w:jc w:val="both"/>
        <w:rPr>
          <w:rFonts w:ascii="Times New Roman" w:hAnsi="Times New Roman"/>
          <w:color w:val="000000"/>
        </w:rPr>
      </w:pP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 xml:space="preserve">Н.М. Бородулин </w:t>
      </w:r>
    </w:p>
    <w:p w:rsidR="00015B30" w:rsidRDefault="001D6480">
      <w:pPr>
        <w:spacing w:line="288" w:lineRule="auto"/>
        <w:jc w:val="center"/>
        <w:rPr>
          <w:rFonts w:ascii="Times New Roman" w:hAnsi="Times New Roman"/>
          <w:color w:val="000000"/>
        </w:rPr>
      </w:pPr>
      <w:r>
        <w:rPr>
          <w:rFonts w:ascii="Times New Roman" w:hAnsi="Times New Roman"/>
          <w:color w:val="333333"/>
          <w:sz w:val="28"/>
          <w:szCs w:val="28"/>
        </w:rPr>
        <w:t>Организация «Арбетер Ринг/ Workmen’s Circle»</w:t>
      </w:r>
      <w:r>
        <w:rPr>
          <w:rFonts w:ascii="Times New Roman" w:hAnsi="Times New Roman"/>
          <w:color w:val="000000"/>
          <w:sz w:val="28"/>
          <w:szCs w:val="28"/>
        </w:rPr>
        <w:t xml:space="preserve">, </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Нью-Йорк, США,</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e-mail: nborodulin@circle.org</w:t>
      </w:r>
    </w:p>
    <w:p w:rsidR="00015B30" w:rsidRDefault="00015B30">
      <w:pPr>
        <w:spacing w:line="288" w:lineRule="auto"/>
        <w:jc w:val="both"/>
        <w:rPr>
          <w:rFonts w:ascii="Times New Roman" w:hAnsi="Times New Roman"/>
          <w:color w:val="000000"/>
        </w:rPr>
      </w:pPr>
    </w:p>
    <w:p w:rsidR="00015B30" w:rsidRDefault="001D6480">
      <w:pPr>
        <w:spacing w:line="280" w:lineRule="atLeast"/>
        <w:ind w:firstLine="567"/>
        <w:jc w:val="both"/>
        <w:rPr>
          <w:rFonts w:ascii="Times New Roman" w:hAnsi="Times New Roman"/>
          <w:color w:val="000000"/>
        </w:rPr>
      </w:pPr>
      <w:r>
        <w:rPr>
          <w:rFonts w:ascii="Times New Roman" w:hAnsi="Times New Roman"/>
          <w:i/>
          <w:iCs/>
          <w:color w:val="000000"/>
          <w:sz w:val="24"/>
          <w:szCs w:val="24"/>
        </w:rPr>
        <w:t>Биробиджан вдохновлял и воодушевлял своим примером большое количество деятелей культуры на создание многочисленных творений в области литературы и музыки. В 1930-е годы было написано множество художественных произведений: повестей, рассказов, стихотворений</w:t>
      </w:r>
      <w:r>
        <w:rPr>
          <w:rFonts w:ascii="Times New Roman" w:hAnsi="Times New Roman"/>
          <w:i/>
          <w:iCs/>
          <w:color w:val="000000"/>
          <w:sz w:val="24"/>
          <w:szCs w:val="24"/>
        </w:rPr>
        <w:t xml:space="preserve"> и песен, повествующих о жизни в ЕАО. К ряду ярких творческих, но малоизвестных работ относится крупномасштабное музыкальное произведение – оратория «Биробиджан» Якова Шейфера.</w:t>
      </w:r>
    </w:p>
    <w:p w:rsidR="00015B30" w:rsidRDefault="001D6480">
      <w:pPr>
        <w:spacing w:line="280" w:lineRule="atLeast"/>
        <w:ind w:firstLine="567"/>
        <w:jc w:val="both"/>
        <w:rPr>
          <w:rFonts w:ascii="Times New Roman" w:hAnsi="Times New Roman"/>
          <w:color w:val="000000"/>
        </w:rPr>
      </w:pPr>
      <w:r>
        <w:rPr>
          <w:rFonts w:ascii="Times New Roman" w:hAnsi="Times New Roman"/>
          <w:b/>
          <w:bCs/>
          <w:i/>
          <w:iCs/>
          <w:color w:val="000000"/>
          <w:sz w:val="24"/>
          <w:szCs w:val="24"/>
        </w:rPr>
        <w:t>Ключевые слова:</w:t>
      </w:r>
      <w:r>
        <w:rPr>
          <w:rFonts w:ascii="Times New Roman" w:hAnsi="Times New Roman"/>
          <w:i/>
          <w:iCs/>
          <w:color w:val="000000"/>
          <w:sz w:val="24"/>
          <w:szCs w:val="24"/>
        </w:rPr>
        <w:t xml:space="preserve"> Биробиджан, Еврейская автономная область, оратория, музыкальное произведение.</w:t>
      </w:r>
    </w:p>
    <w:p w:rsidR="00015B30" w:rsidRDefault="00015B30">
      <w:pPr>
        <w:spacing w:line="280" w:lineRule="atLeast"/>
        <w:ind w:firstLine="567"/>
        <w:jc w:val="both"/>
        <w:rPr>
          <w:rFonts w:ascii="Times New Roman" w:hAnsi="Times New Roman"/>
          <w:color w:val="000000"/>
        </w:rPr>
      </w:pPr>
    </w:p>
    <w:p w:rsidR="00015B30" w:rsidRDefault="00015B30">
      <w:pPr>
        <w:rPr>
          <w:rFonts w:ascii="Times New Roman" w:hAnsi="Times New Roman"/>
          <w:color w:val="000000"/>
        </w:rPr>
      </w:pPr>
    </w:p>
    <w:p w:rsidR="00015B30" w:rsidRPr="00FE68BA" w:rsidRDefault="001D6480">
      <w:pPr>
        <w:pStyle w:val="a4"/>
        <w:jc w:val="center"/>
        <w:rPr>
          <w:rFonts w:ascii="Times New Roman" w:hAnsi="Times New Roman"/>
          <w:b/>
          <w:lang w:val="en-US"/>
        </w:rPr>
      </w:pPr>
      <w:r w:rsidRPr="00FE68BA">
        <w:rPr>
          <w:rFonts w:ascii="Times New Roman" w:hAnsi="Times New Roman"/>
          <w:b/>
          <w:caps/>
          <w:sz w:val="28"/>
          <w:szCs w:val="28"/>
          <w:lang w:val="en-US"/>
        </w:rPr>
        <w:t>Anthem for the Dream Town</w:t>
      </w:r>
    </w:p>
    <w:p w:rsidR="00015B30" w:rsidRPr="00FE68BA" w:rsidRDefault="00015B30">
      <w:pPr>
        <w:pStyle w:val="a4"/>
        <w:jc w:val="center"/>
        <w:rPr>
          <w:rFonts w:ascii="Times New Roman" w:hAnsi="Times New Roman"/>
          <w:lang w:val="en-US"/>
        </w:rPr>
      </w:pPr>
    </w:p>
    <w:p w:rsidR="00015B30" w:rsidRPr="00FE68BA" w:rsidRDefault="001D6480">
      <w:pPr>
        <w:pStyle w:val="a4"/>
        <w:jc w:val="center"/>
        <w:rPr>
          <w:rFonts w:ascii="Times New Roman" w:hAnsi="Times New Roman"/>
          <w:lang w:val="en-US"/>
        </w:rPr>
      </w:pPr>
      <w:r w:rsidRPr="00FE68BA">
        <w:rPr>
          <w:rFonts w:ascii="Times New Roman" w:hAnsi="Times New Roman"/>
          <w:sz w:val="28"/>
          <w:szCs w:val="28"/>
          <w:lang w:val="en-US"/>
        </w:rPr>
        <w:t>N.M. Borodulin</w:t>
      </w:r>
    </w:p>
    <w:p w:rsidR="00015B30" w:rsidRPr="00FE68BA" w:rsidRDefault="00015B30">
      <w:pPr>
        <w:pStyle w:val="a4"/>
        <w:spacing w:line="360" w:lineRule="auto"/>
        <w:jc w:val="both"/>
        <w:rPr>
          <w:rFonts w:ascii="Times New Roman" w:hAnsi="Times New Roman"/>
          <w:lang w:val="en-US"/>
        </w:rPr>
      </w:pPr>
    </w:p>
    <w:p w:rsidR="00015B30" w:rsidRPr="00FE68BA" w:rsidRDefault="001D6480">
      <w:pPr>
        <w:pStyle w:val="af8"/>
        <w:rPr>
          <w:lang w:val="en-US"/>
        </w:rPr>
      </w:pPr>
      <w:r w:rsidRPr="00FE68BA">
        <w:rPr>
          <w:lang w:val="en-US"/>
        </w:rPr>
        <w:t>Birobidzhan has inspired a large number of cultural figures throughout the world to create numerous creative works in the field of l</w:t>
      </w:r>
      <w:r w:rsidRPr="00FE68BA">
        <w:rPr>
          <w:lang w:val="en-US"/>
        </w:rPr>
        <w:t>iterature and music. A lot of them were published in the 1930s: novels, poems and songs describing life in the Jewish Autonomous region. One of the most unique, but almost unknown to public works of such kind was Jacob Schafer’s large-scale musical creatio</w:t>
      </w:r>
      <w:r w:rsidRPr="00FE68BA">
        <w:rPr>
          <w:lang w:val="en-US"/>
        </w:rPr>
        <w:t>n – the oratorio «Birobidzhan».</w:t>
      </w:r>
    </w:p>
    <w:p w:rsidR="00015B30" w:rsidRPr="00FE68BA" w:rsidRDefault="001D6480">
      <w:pPr>
        <w:pStyle w:val="af8"/>
        <w:rPr>
          <w:lang w:val="en-US"/>
        </w:rPr>
      </w:pPr>
      <w:r w:rsidRPr="00FE68BA">
        <w:rPr>
          <w:b/>
          <w:bCs/>
          <w:lang w:val="en-US"/>
        </w:rPr>
        <w:t xml:space="preserve">Keywords: </w:t>
      </w:r>
      <w:r w:rsidRPr="00FE68BA">
        <w:rPr>
          <w:lang w:val="en-US"/>
        </w:rPr>
        <w:t>Birobidzhan, Jewish Autonomous region, oratorio, musical work.</w:t>
      </w:r>
    </w:p>
    <w:p w:rsidR="00015B30" w:rsidRPr="00FE68BA" w:rsidRDefault="00015B30">
      <w:pPr>
        <w:pStyle w:val="af8"/>
        <w:rPr>
          <w:lang w:val="en-US"/>
        </w:rPr>
      </w:pPr>
    </w:p>
    <w:p w:rsidR="00015B30" w:rsidRPr="00FE68BA" w:rsidRDefault="00015B30">
      <w:pPr>
        <w:rPr>
          <w:rFonts w:ascii="Times New Roman" w:hAnsi="Times New Roman"/>
          <w:color w:val="000000"/>
          <w:lang w:val="en-US"/>
        </w:rPr>
      </w:pPr>
    </w:p>
    <w:p w:rsidR="00015B30" w:rsidRDefault="001D6480">
      <w:pPr>
        <w:pStyle w:val="af6"/>
      </w:pPr>
      <w:r>
        <w:t xml:space="preserve">К ряду ярких творческих, но малоизвестных работ относится крупномасштабное музыкальное произведение – оратория «Биробиджан». Композитор Яков Шейфер, </w:t>
      </w:r>
      <w:r>
        <w:t>сочинивший ораторию «Биробиджан», считал это произведение своим главным достижением. Оно же стало для автора роковым.</w:t>
      </w:r>
    </w:p>
    <w:p w:rsidR="00015B30" w:rsidRDefault="001D6480">
      <w:pPr>
        <w:pStyle w:val="af6"/>
      </w:pPr>
      <w:r>
        <w:t>Яков Шейфер родился в 1888 году в Кременцах Волынской губернии и с детства отличался хорошим голосом и феноменальным слухом. Знаменитый кр</w:t>
      </w:r>
      <w:r>
        <w:t>еменецкий кантор Яков Дрохибич взял мальчика к себе в певчие, а затем привёз его в Австрию, в город Броды, где получил тот престижную должность.</w:t>
      </w:r>
    </w:p>
    <w:p w:rsidR="00015B30" w:rsidRDefault="001D6480">
      <w:pPr>
        <w:pStyle w:val="af6"/>
      </w:pPr>
      <w:r>
        <w:lastRenderedPageBreak/>
        <w:t>К 15 годам Шейфер приобщился к политической деятельности, стал завсегдатаем секретных собраний Бунда, где вперв</w:t>
      </w:r>
      <w:r>
        <w:t>ые услышал революционные песни, которые его очень вдохновили. Здесь он познакомился с девушкой по имени Соня, происходившей из богатой семьи. Родители Сони и слышать не хотели о каком-то парне-столяре (тогда это была профессия Шейфера). Влюблённым ничего н</w:t>
      </w:r>
      <w:r>
        <w:t>е оставалось, как покинуть Старый Свет и отправиться в Америку. Это было в 1910 году. Молодые поселились в Чикаго. Яков устроился работать столяром, а Соня – в магазин одежды.</w:t>
      </w:r>
    </w:p>
    <w:p w:rsidR="00015B30" w:rsidRDefault="001D6480">
      <w:pPr>
        <w:pStyle w:val="af6"/>
      </w:pPr>
      <w:r>
        <w:t>Но Шейфера всё время тянуло к музыке. В 1914 году он серьёзно взялся за своё муз</w:t>
      </w:r>
      <w:r>
        <w:t>ыкальное образование, а уже в 1915 создал первую ораторию – «Кровь мучеников», взяв за основу поэму Аврома Лесина. Вторая оратория Шейфера, на слова поэмы Иехоаша «Сумерки», отчетливо продемонстрировала творческий рост и потенциал молодого композитора.</w:t>
      </w:r>
    </w:p>
    <w:p w:rsidR="00015B30" w:rsidRDefault="001D6480">
      <w:pPr>
        <w:pStyle w:val="af6"/>
      </w:pPr>
      <w:r>
        <w:t>Вне</w:t>
      </w:r>
      <w:r>
        <w:t>запная смерть Сони в 1917 году стала для Шейфера сильнейшим потрясением. Но постепенно он возвращается к творческой работе. В 1919 году центральный отдел культуры организации «Арбетер Ринг» («Рабочий круг») издал сборник из пяти небольших произведений Шейф</w:t>
      </w:r>
      <w:r>
        <w:t xml:space="preserve">ера тиражом 5000 экземпляров. Весь тираж был быстро распродан. Шейфер сочиняет музыку, вдохновляясь произведениями известных авторов, – «Ди швуэ» («Клятва») Ш. </w:t>
      </w:r>
      <w:proofErr w:type="gramStart"/>
      <w:r>
        <w:t>A</w:t>
      </w:r>
      <w:proofErr w:type="gramEnd"/>
      <w:r>
        <w:t>н-ского, «Ди Лена» А. Лесина, «Майн цавое» («Моё завещание») Давида Эдлштата, «Серенада» Шуберт</w:t>
      </w:r>
      <w:r>
        <w:t>а (в переводе на идиш Мойше Лейб Галперна) и т. д.</w:t>
      </w:r>
    </w:p>
    <w:p w:rsidR="00015B30" w:rsidRDefault="001D6480">
      <w:pPr>
        <w:pStyle w:val="af6"/>
      </w:pPr>
      <w:r>
        <w:t>В 1923 году Шейфер создает две мощные оратории: «Двенадцать» – по мотивам поэмы Александра Блока и «Два брата» – по тексту Ицхока-Лейбуша Переца (получила превосходную рецензию в престижном нью-йоркском жу</w:t>
      </w:r>
      <w:r>
        <w:t>рнале «Музыкальный курьер»).</w:t>
      </w:r>
    </w:p>
    <w:p w:rsidR="00015B30" w:rsidRDefault="001D6480">
      <w:pPr>
        <w:pStyle w:val="af6"/>
      </w:pPr>
      <w:r>
        <w:t>Всего он написал 12 сложных симфонических ораторий, включая «Кейн эйнцикер шпан» («Ни шагу») по поэме Переца Маркиша. Премьера ее состоялась в переполненном Карнеги-холле 19 декабря 1931 года и имела большой успех. Хоры по всей</w:t>
      </w:r>
      <w:r>
        <w:t xml:space="preserve"> Америке и Канаде выступали с композициями Шейфера, его имя гремело, он пользовался неизменным уважением и огромной популярностью в рабочей среде. В 1925 году Шейфер со своей второй женой Леей переезжает в Нью-Йорк. В это время его творчество становится вс</w:t>
      </w:r>
      <w:r>
        <w:t>ё более почитаемым в авторитетных музыкальных кругах, он идет в авангарде еврейского прогрессивного музыкального движения в Америке.</w:t>
      </w:r>
    </w:p>
    <w:p w:rsidR="00015B30" w:rsidRDefault="001D6480">
      <w:pPr>
        <w:pStyle w:val="af6"/>
      </w:pPr>
      <w:r>
        <w:t>20 мая 1932 года Шейфер получает письмо от Ицика Фефера: известный советский еврейский поэт приглашает композитора в Советс</w:t>
      </w:r>
      <w:r>
        <w:t>кий Союз для участия в важных культурных мероприятиях. Окрылённый Шейфер едет вначале в Харьков, тогда столицу УССР, где принимает участие в подготовке хора с оркестром к исполнению его оратории «Октябрь».</w:t>
      </w:r>
    </w:p>
    <w:p w:rsidR="00015B30" w:rsidRDefault="001D6480">
      <w:pPr>
        <w:pStyle w:val="af6"/>
      </w:pPr>
      <w:r>
        <w:t>В Америке это произведение было принято с восторго</w:t>
      </w:r>
      <w:r>
        <w:t xml:space="preserve">м. Текст к нему подготовил Н. Бухвальд, отобрав подходящие, «штормовые по духу» стихи советских </w:t>
      </w:r>
      <w:r>
        <w:lastRenderedPageBreak/>
        <w:t>еврейских поэтов. Зрители «слушали её, затаив дыхание, и покинули Карнеги-холл с «Октябрем» в своих сердцах», – так вспоминал о премьере И.Б. Бейлин, друг Шейфе</w:t>
      </w:r>
      <w:r>
        <w:t>ра.</w:t>
      </w:r>
    </w:p>
    <w:p w:rsidR="00015B30" w:rsidRDefault="001D6480">
      <w:pPr>
        <w:pStyle w:val="af6"/>
      </w:pPr>
      <w:r>
        <w:t>В Харькове с ораторией «Октябрь» Шейфер выступил четырежды. И здесь публика тоже горячо благодарила автора, а местная пресса печатала восторженные отзывы.</w:t>
      </w:r>
    </w:p>
    <w:p w:rsidR="00015B30" w:rsidRDefault="001D6480">
      <w:pPr>
        <w:pStyle w:val="af6"/>
      </w:pPr>
      <w:r>
        <w:t>После Харькова Шейфер едет в Москву. Вместе с делегатами из 11 стран он принимает участие в</w:t>
      </w:r>
      <w:proofErr w:type="gramStart"/>
      <w:r>
        <w:t xml:space="preserve"> П</w:t>
      </w:r>
      <w:proofErr w:type="gramEnd"/>
      <w:r>
        <w:t>ерво</w:t>
      </w:r>
      <w:r>
        <w:t>й международной конференции революционной музыки, где выступает с рефератом о состоянии пролетарской музыки в США.</w:t>
      </w:r>
    </w:p>
    <w:p w:rsidR="00015B30" w:rsidRDefault="001D6480">
      <w:pPr>
        <w:pStyle w:val="af6"/>
      </w:pPr>
      <w:r>
        <w:t>Эта поездка производит на него большое впечатление, что и отражается в последующих работах композитора, включая ораторию «Биробиджан».</w:t>
      </w:r>
    </w:p>
    <w:p w:rsidR="00015B30" w:rsidRDefault="001D6480">
      <w:pPr>
        <w:pStyle w:val="af6"/>
      </w:pPr>
      <w:r>
        <w:t xml:space="preserve">Этой ораторией Шейфер был буквально одержим. Его околдовал текст Маркиша – поэма «Эс гейт, тайга, цу дир ицт юнг </w:t>
      </w:r>
      <w:proofErr w:type="gramStart"/>
      <w:r>
        <w:t>верн</w:t>
      </w:r>
      <w:proofErr w:type="gramEnd"/>
      <w:r>
        <w:t xml:space="preserve"> а фолк» – мощная ода дальневосточным просторам, природным богатствам этого края и строящемуся Биро-Биджану.</w:t>
      </w:r>
    </w:p>
    <w:p w:rsidR="00015B30" w:rsidRDefault="001D6480">
      <w:pPr>
        <w:pStyle w:val="af6"/>
      </w:pPr>
      <w:r>
        <w:t xml:space="preserve">Шейфер подготовил оркестровку </w:t>
      </w:r>
      <w:r>
        <w:t>в зимние месяцы 1935-1936 годов. Он увидел в поэме высококачественный материал для симфонии и чувствовал, что именно она должна стать самым важным произведением в его творческой жизни.</w:t>
      </w:r>
    </w:p>
    <w:p w:rsidR="00015B30" w:rsidRDefault="001D6480">
      <w:pPr>
        <w:pStyle w:val="af6"/>
      </w:pPr>
      <w:r>
        <w:t>Автор так разъяснял суть оратории:</w:t>
      </w:r>
    </w:p>
    <w:p w:rsidR="00015B30" w:rsidRDefault="001D6480">
      <w:pPr>
        <w:pStyle w:val="af6"/>
      </w:pPr>
      <w:r>
        <w:t>«Поэма Переца Маркиша «Тайга, идет к</w:t>
      </w:r>
      <w:r>
        <w:t xml:space="preserve"> тебе народ омолодиться» выражает собой не только вдохновение еврейских масс социалистическим строительством Еврейской автономной области (Биробиджана), но имеет ещё огромное культурное значение.</w:t>
      </w:r>
    </w:p>
    <w:p w:rsidR="00015B30" w:rsidRDefault="001D6480">
      <w:pPr>
        <w:pStyle w:val="af6"/>
      </w:pPr>
      <w:r>
        <w:t>Вся структура поэмы напоминает классическую симфонию великих</w:t>
      </w:r>
      <w:r>
        <w:t xml:space="preserve"> мастеров. Поэма, как и симфония, состоит из четырёх частей. Тема первой части – тайга и поезд-экспресс, который энергично прорезает тайгу. Тайга просит: «Экспрессы, вы должны прийти и пробудить меня от снежной спячки, грудь моя разрывается от густого мёда</w:t>
      </w:r>
      <w:r>
        <w:t xml:space="preserve"> и жилы рвутся от звенящего золота».</w:t>
      </w:r>
    </w:p>
    <w:p w:rsidR="00015B30" w:rsidRDefault="001D6480">
      <w:pPr>
        <w:pStyle w:val="af6"/>
      </w:pPr>
      <w:r>
        <w:t>Вторая часть более размеренная. В ней описываются печальные моменты из прошлого: «Где-то в чёрных стенах, согбенные и гонимые, дрожат от стыда люди». Это состояние длится недолго, и поэт подводит нас к неистовой кульмин</w:t>
      </w:r>
      <w:r>
        <w:t>ации: «А сейчас народ идёт с молотом в руке, в рассвет влюблённый».</w:t>
      </w:r>
    </w:p>
    <w:p w:rsidR="00015B30" w:rsidRDefault="001D6480">
      <w:pPr>
        <w:pStyle w:val="af6"/>
      </w:pPr>
      <w:r>
        <w:t xml:space="preserve">Начало третьей части производит глубокое впечатление своей лиричностью – «Мороз бьет в голову, как чудесное вино» – и заканчивается предупреждением врагу: «Ты, враг, видишь этих героев? В </w:t>
      </w:r>
      <w:r>
        <w:t>их головах рождаются бури».</w:t>
      </w:r>
    </w:p>
    <w:p w:rsidR="00015B30" w:rsidRDefault="001D6480">
      <w:pPr>
        <w:pStyle w:val="af6"/>
      </w:pPr>
      <w:r>
        <w:t>В четвертой части рассказывается о том, как покоряется тайга, как растет здесь республика Биро-Биджан.</w:t>
      </w:r>
    </w:p>
    <w:p w:rsidR="00015B30" w:rsidRDefault="001D6480">
      <w:pPr>
        <w:pStyle w:val="af6"/>
      </w:pPr>
      <w:r>
        <w:t>Музыка строится по такому же принципу, как и поэма. В первой части главная тема складывается на библейских мотивах и отражает</w:t>
      </w:r>
      <w:r>
        <w:t xml:space="preserve"> атмосферу древней тайги. Вторая часть – это мотив диаспоры, народная мелодия тесно переплетается с новым мотивом свободы. Третья часть написана в форме марша. В ней выражается </w:t>
      </w:r>
      <w:r>
        <w:lastRenderedPageBreak/>
        <w:t>готовность советских трудящихся защищать свою родину против любых нападок врага</w:t>
      </w:r>
      <w:r>
        <w:t>. Четвёртая часть начинается с изображения тайги тихой ночью. Вскоре прорываются голоса, звучит мощный мотив, иллюстрирующий строительство Биробиджана, и – кульминация в виде народной песни о Биробиджане».</w:t>
      </w:r>
    </w:p>
    <w:p w:rsidR="00015B30" w:rsidRDefault="001D6480">
      <w:pPr>
        <w:pStyle w:val="af6"/>
      </w:pPr>
      <w:r>
        <w:t>Так лаконично и образно автор описывает своё худож</w:t>
      </w:r>
      <w:r>
        <w:t xml:space="preserve">ественное произведение. Он заимствует материал для </w:t>
      </w:r>
      <w:proofErr w:type="gramStart"/>
      <w:r>
        <w:t>оратории</w:t>
      </w:r>
      <w:proofErr w:type="gramEnd"/>
      <w:r>
        <w:t xml:space="preserve"> как в библейских источниках, так и в народных мотивах, а вместе они создают разные ритмические комбинации, что и позволило этому сочинению стать по своей структуре близким к симфонии, самому сложн</w:t>
      </w:r>
      <w:r>
        <w:t>ому музыкальному произведению.</w:t>
      </w:r>
    </w:p>
    <w:p w:rsidR="00015B30" w:rsidRDefault="001D6480">
      <w:pPr>
        <w:pStyle w:val="af6"/>
      </w:pPr>
      <w:r>
        <w:t>Премьера оратории «Биробиджан» состоялась 23 марта 1936 года в громадном зале Бруклинской академии музыки, вмещающем три с половиной тысячи зрителей. Двести солистов хора «Фрайхайт гезанг фарейн» в сопровождении симфоническог</w:t>
      </w:r>
      <w:r>
        <w:t>о оркестра под управлением Шейфера представили публике новое детище композитора.</w:t>
      </w:r>
    </w:p>
    <w:p w:rsidR="00015B30" w:rsidRDefault="001D6480">
      <w:pPr>
        <w:pStyle w:val="af6"/>
      </w:pPr>
      <w:r>
        <w:t>Кажется, что творческая работа,</w:t>
      </w:r>
      <w:r>
        <w:t xml:space="preserve"> в которую композитор вложил всю свою душу и силы, должна была вызвать шквал эмоций и истинное восхищение. Но результат был более чем неожиданный. Оратория оставила зрителей равнодушными, не вдохновила так, как ранее вдохновляли другие произведения автора.</w:t>
      </w:r>
    </w:p>
    <w:p w:rsidR="00015B30" w:rsidRDefault="001D6480">
      <w:pPr>
        <w:pStyle w:val="af6"/>
      </w:pPr>
      <w:r>
        <w:t>По воспоминаниям И. Бейлина, который присутствовал на концерте, «оратория никого не тронула. Не только не взяла за душу, но даже не вызвала никаких чувств. Оно прошла мимо публики</w:t>
      </w:r>
      <w:proofErr w:type="gramStart"/>
      <w:r>
        <w:t>… Т</w:t>
      </w:r>
      <w:proofErr w:type="gramEnd"/>
      <w:r>
        <w:t>акая же реакция последовала во время второго выступления с ораторией «Бир</w:t>
      </w:r>
      <w:r>
        <w:t>обиджан» в Таун-холле, на Манхеттене».</w:t>
      </w:r>
    </w:p>
    <w:p w:rsidR="00015B30" w:rsidRDefault="001D6480">
      <w:pPr>
        <w:pStyle w:val="af6"/>
      </w:pPr>
      <w:r>
        <w:t>Описывая эмоциональное состояние Шейфера после такой провальной премьеры, Бейлин говорил: «Нам неизвестно, как этот факт повлиял на Шейфера. Возможно, он сам ожидал, что на первых концертах такое сложное музыкальное п</w:t>
      </w:r>
      <w:r>
        <w:t>роизведение не найдёт должного восприятия и поддержки. Однако мы не заметили, что это его разочаровало».</w:t>
      </w:r>
    </w:p>
    <w:p w:rsidR="00015B30" w:rsidRDefault="001D6480">
      <w:pPr>
        <w:pStyle w:val="af6"/>
      </w:pPr>
      <w:r>
        <w:t>Шейфер был убеждён, что в этом произведении он достиг высочайшего уровня как композитор и ему нечего стыдиться. И тем труднее поверить, что он не испыт</w:t>
      </w:r>
      <w:r>
        <w:t>ывал душевных переживаний по поводу того, что оратория «Биробиджан» – его самая большая творческая любовь – осталась непонятой и непринятой. Накануне премьеры оратория активно рекламировалась, но после первого выступления никто не написал о ней ни слова, о</w:t>
      </w:r>
      <w:r>
        <w:t xml:space="preserve"> ней будто забыли. Вряд ли такая реакция прошла для автора бесследно. Сильные духом переживают </w:t>
      </w:r>
      <w:proofErr w:type="gramStart"/>
      <w:r>
        <w:t>боль</w:t>
      </w:r>
      <w:proofErr w:type="gramEnd"/>
      <w:r>
        <w:t xml:space="preserve"> молча, но чего стоит эта внутренняя боль?</w:t>
      </w:r>
    </w:p>
    <w:p w:rsidR="00015B30" w:rsidRDefault="001D6480">
      <w:pPr>
        <w:pStyle w:val="af6"/>
      </w:pPr>
      <w:r>
        <w:t>Шейфер продолжал верить в своё произведение. 16 декабря 1936 года он должен был выступить с ораторией «Биробиджан»</w:t>
      </w:r>
      <w:r>
        <w:t xml:space="preserve"> перед лабораторией композиторов. Внешне он выглядел спокойным, правда, в последнее время все чаще жаловался близким, что неважно себя чувствует, но когда ему указывали на его могучие плечи и широкую грудь, тут же начинал смеяться. Никому и в голову не мог</w:t>
      </w:r>
      <w:r>
        <w:t xml:space="preserve">ло прийти, что над </w:t>
      </w:r>
      <w:r>
        <w:lastRenderedPageBreak/>
        <w:t>человеком, который, казалось бы, пышет здоровьем и полон творческих планов, уже нависла смерть.</w:t>
      </w:r>
    </w:p>
    <w:p w:rsidR="00015B30" w:rsidRDefault="001D6480">
      <w:pPr>
        <w:pStyle w:val="af6"/>
      </w:pPr>
      <w:r>
        <w:t>Первого декабря в 8 утра Шейфер умер. Весть о его смерти потрясла еврейский мир Америки. Никто не мог поверить, что это правда, что такой сил</w:t>
      </w:r>
      <w:r>
        <w:t>ьный, энергичный человек, символ кипучей деятельности и постоянного движения ушёл в мир иной. Об этом много писала пресса на идише и английском.</w:t>
      </w:r>
    </w:p>
    <w:p w:rsidR="00015B30" w:rsidRDefault="001D6480">
      <w:pPr>
        <w:pStyle w:val="af6"/>
      </w:pPr>
      <w:r>
        <w:t>В течение недели на страницах «Моргн Фрайхайт» печатались некрологи, телеграммы, статьи о нем выдающихся общест</w:t>
      </w:r>
      <w:r>
        <w:t xml:space="preserve">венных и культурных деятелей – Моисея </w:t>
      </w:r>
      <w:proofErr w:type="gramStart"/>
      <w:r>
        <w:t>Ольгина</w:t>
      </w:r>
      <w:proofErr w:type="gramEnd"/>
      <w:r>
        <w:t>, Мойше Надира, Лазаря Вайнера, Йосефа Румшинского и многих других.</w:t>
      </w:r>
    </w:p>
    <w:p w:rsidR="00015B30" w:rsidRDefault="001D6480">
      <w:pPr>
        <w:pStyle w:val="af6"/>
      </w:pPr>
      <w:r>
        <w:t>Похороны состоялись 6 декабря. Прощались с композитором в Центральном доме оперы на 67-й улице и 3-й авеню. Перед гробом с 9 до 12 стояли в поч</w:t>
      </w:r>
      <w:r>
        <w:t xml:space="preserve">етном карауле известные руководители и деятели рабочего движения всей страны. На улице, под проливным дождём, 20000 человек терпеливо ждали выноса гроба. Несмотря на ужасную погоду, тысячи поклонников его творчества пришли на кладбище, чтобы попрощаться с </w:t>
      </w:r>
      <w:r>
        <w:t>любимым деятелем культуры.</w:t>
      </w:r>
    </w:p>
    <w:p w:rsidR="00015B30" w:rsidRDefault="001D6480">
      <w:pPr>
        <w:jc w:val="both"/>
        <w:rPr>
          <w:rFonts w:ascii="Times New Roman" w:hAnsi="Times New Roman"/>
        </w:rPr>
      </w:pPr>
      <w:r>
        <w:rPr>
          <w:rFonts w:ascii="Times New Roman" w:hAnsi="Times New Roman"/>
          <w:sz w:val="28"/>
          <w:szCs w:val="28"/>
        </w:rPr>
        <w:t xml:space="preserve">Смерть не позволила композитору получить истинное удовольствие от своей самой важной работы, от последней оратории «Биробиджан». </w:t>
      </w:r>
      <w:proofErr w:type="gramStart"/>
      <w:r>
        <w:rPr>
          <w:rFonts w:ascii="Times New Roman" w:hAnsi="Times New Roman"/>
          <w:sz w:val="28"/>
          <w:szCs w:val="28"/>
        </w:rPr>
        <w:t>Его почитатели, друзья и знакомые не забыли об этом. 20 мая 1939 года чикагский хор «Фрайхайт гезанг</w:t>
      </w:r>
      <w:r>
        <w:rPr>
          <w:rFonts w:ascii="Times New Roman" w:hAnsi="Times New Roman"/>
          <w:sz w:val="28"/>
          <w:szCs w:val="28"/>
        </w:rPr>
        <w:t xml:space="preserve"> фарейн» выступил с ораторией «Биробиджан» на праздновании своего 25-летия. 275 хористов из Чикаго, Детройта и Милуоки в сопровождении симфонического оркестра пели гимн Биробиджану, который был в то время городом-мечтой для тысяч евреев по всему миру.</w:t>
      </w:r>
      <w:proofErr w:type="gramEnd"/>
    </w:p>
    <w:p w:rsidR="00015B30" w:rsidRDefault="00015B30">
      <w:pPr>
        <w:pStyle w:val="a4"/>
        <w:ind w:firstLine="567"/>
        <w:jc w:val="both"/>
        <w:outlineLvl w:val="2"/>
        <w:rPr>
          <w:rFonts w:ascii="Times New Roman" w:eastAsia="Times New Roman" w:hAnsi="Times New Roman"/>
        </w:rPr>
      </w:pPr>
    </w:p>
    <w:p w:rsidR="00015B30" w:rsidRDefault="00015B30">
      <w:pPr>
        <w:spacing w:line="288" w:lineRule="auto"/>
        <w:jc w:val="center"/>
        <w:rPr>
          <w:rFonts w:ascii="Times New Roman" w:hAnsi="Times New Roman"/>
          <w:b/>
          <w:bCs/>
          <w:caps/>
          <w:color w:val="000000"/>
          <w:sz w:val="28"/>
          <w:szCs w:val="28"/>
        </w:rPr>
      </w:pPr>
    </w:p>
    <w:p w:rsidR="00015B30" w:rsidRDefault="001D6480">
      <w:pPr>
        <w:spacing w:before="185" w:after="185" w:line="288" w:lineRule="auto"/>
        <w:outlineLvl w:val="0"/>
        <w:rPr>
          <w:rFonts w:ascii="Times New Roman" w:hAnsi="Times New Roman"/>
          <w:i/>
          <w:color w:val="000000"/>
          <w:sz w:val="28"/>
          <w:szCs w:val="28"/>
        </w:rPr>
      </w:pPr>
      <w:r>
        <w:rPr>
          <w:rFonts w:ascii="Times New Roman" w:hAnsi="Times New Roman"/>
          <w:i/>
          <w:iCs/>
          <w:color w:val="000000"/>
          <w:sz w:val="28"/>
          <w:szCs w:val="28"/>
        </w:rPr>
        <w:t>УД</w:t>
      </w:r>
      <w:r>
        <w:rPr>
          <w:rFonts w:ascii="Times New Roman" w:hAnsi="Times New Roman"/>
          <w:i/>
          <w:iCs/>
          <w:color w:val="000000"/>
          <w:sz w:val="28"/>
          <w:szCs w:val="28"/>
        </w:rPr>
        <w:t>К 930.25:929(571.621)</w:t>
      </w:r>
    </w:p>
    <w:p w:rsidR="00015B30" w:rsidRDefault="001D6480">
      <w:pPr>
        <w:spacing w:line="288" w:lineRule="auto"/>
        <w:jc w:val="center"/>
        <w:rPr>
          <w:rFonts w:ascii="Times New Roman" w:hAnsi="Times New Roman"/>
          <w:b/>
          <w:color w:val="000000"/>
        </w:rPr>
      </w:pPr>
      <w:r>
        <w:rPr>
          <w:rFonts w:ascii="Times New Roman" w:hAnsi="Times New Roman"/>
          <w:b/>
          <w:caps/>
          <w:color w:val="000000"/>
          <w:sz w:val="28"/>
          <w:szCs w:val="28"/>
        </w:rPr>
        <w:t xml:space="preserve">Архив Эстер Розенталь-Шнейдерман. </w:t>
      </w:r>
    </w:p>
    <w:p w:rsidR="00015B30" w:rsidRDefault="001D6480">
      <w:pPr>
        <w:spacing w:line="288" w:lineRule="auto"/>
        <w:jc w:val="center"/>
        <w:rPr>
          <w:rFonts w:ascii="Times New Roman" w:hAnsi="Times New Roman"/>
          <w:b/>
          <w:color w:val="000000"/>
        </w:rPr>
      </w:pPr>
      <w:r>
        <w:rPr>
          <w:rFonts w:ascii="Times New Roman" w:hAnsi="Times New Roman"/>
          <w:b/>
          <w:caps/>
          <w:color w:val="000000"/>
          <w:sz w:val="28"/>
          <w:szCs w:val="28"/>
        </w:rPr>
        <w:t>Русскоязычный</w:t>
      </w:r>
      <w:r w:rsidRPr="00FE68BA">
        <w:rPr>
          <w:rFonts w:ascii="Times New Roman" w:hAnsi="Times New Roman"/>
          <w:b/>
          <w:caps/>
          <w:color w:val="000000"/>
          <w:sz w:val="28"/>
          <w:szCs w:val="28"/>
        </w:rPr>
        <w:t xml:space="preserve"> </w:t>
      </w:r>
      <w:r>
        <w:rPr>
          <w:rFonts w:ascii="Times New Roman" w:hAnsi="Times New Roman"/>
          <w:b/>
          <w:caps/>
          <w:color w:val="000000"/>
          <w:sz w:val="28"/>
          <w:szCs w:val="28"/>
        </w:rPr>
        <w:t>раздел</w:t>
      </w:r>
      <w:r w:rsidRPr="00FE68BA">
        <w:rPr>
          <w:rFonts w:ascii="Times New Roman" w:hAnsi="Times New Roman"/>
          <w:b/>
          <w:caps/>
          <w:color w:val="000000"/>
          <w:sz w:val="28"/>
          <w:szCs w:val="28"/>
        </w:rPr>
        <w:t xml:space="preserve"> </w:t>
      </w:r>
    </w:p>
    <w:p w:rsidR="00015B30" w:rsidRDefault="00015B30">
      <w:pPr>
        <w:spacing w:line="288" w:lineRule="auto"/>
        <w:ind w:firstLine="426"/>
        <w:jc w:val="center"/>
        <w:rPr>
          <w:rFonts w:ascii="Times New Roman" w:hAnsi="Times New Roman"/>
          <w:color w:val="000000"/>
        </w:rPr>
      </w:pP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И.С. Бренер</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Институт комплексного анализа региональных проблем ДВО РАН,</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ул. Шолом-Алейхема 4, г. Биробиджан, 679016,</w:t>
      </w:r>
    </w:p>
    <w:p w:rsidR="00015B30" w:rsidRPr="00FE68BA" w:rsidRDefault="001D6480">
      <w:pPr>
        <w:spacing w:line="288" w:lineRule="auto"/>
        <w:jc w:val="center"/>
        <w:rPr>
          <w:rFonts w:ascii="Times New Roman" w:hAnsi="Times New Roman"/>
          <w:color w:val="000000"/>
          <w:lang w:val="en-US"/>
        </w:rPr>
      </w:pPr>
      <w:proofErr w:type="gramStart"/>
      <w:r w:rsidRPr="00FE68BA">
        <w:rPr>
          <w:rFonts w:ascii="Times New Roman" w:hAnsi="Times New Roman"/>
          <w:color w:val="000000"/>
          <w:sz w:val="28"/>
          <w:szCs w:val="28"/>
          <w:lang w:val="en-US"/>
        </w:rPr>
        <w:t>e-mail</w:t>
      </w:r>
      <w:proofErr w:type="gramEnd"/>
      <w:r w:rsidRPr="00FE68BA">
        <w:rPr>
          <w:rFonts w:ascii="Times New Roman" w:hAnsi="Times New Roman"/>
          <w:color w:val="000000"/>
          <w:sz w:val="28"/>
          <w:szCs w:val="28"/>
          <w:lang w:val="en-US"/>
        </w:rPr>
        <w:t>: brener_iosif@mail.r</w:t>
      </w:r>
      <w:r>
        <w:rPr>
          <w:rFonts w:ascii="Times New Roman" w:hAnsi="Times New Roman"/>
          <w:color w:val="000000"/>
          <w:sz w:val="28"/>
          <w:szCs w:val="28"/>
          <w:lang w:val="en-US"/>
        </w:rPr>
        <w:t>u</w:t>
      </w:r>
      <w:r w:rsidRPr="00FE68BA">
        <w:rPr>
          <w:rFonts w:ascii="Times New Roman" w:hAnsi="Times New Roman"/>
          <w:b/>
          <w:bCs/>
          <w:color w:val="000000"/>
          <w:sz w:val="28"/>
          <w:szCs w:val="28"/>
          <w:lang w:val="en-US"/>
        </w:rPr>
        <w:t xml:space="preserve"> </w:t>
      </w:r>
    </w:p>
    <w:p w:rsidR="00015B30" w:rsidRDefault="00015B30">
      <w:pPr>
        <w:spacing w:line="288" w:lineRule="auto"/>
        <w:ind w:firstLine="426"/>
        <w:jc w:val="both"/>
        <w:rPr>
          <w:rFonts w:ascii="Times New Roman" w:hAnsi="Times New Roman"/>
          <w:color w:val="000000"/>
          <w:lang w:val="en-US"/>
        </w:rPr>
      </w:pPr>
    </w:p>
    <w:p w:rsidR="00015B30" w:rsidRDefault="001D6480">
      <w:pPr>
        <w:spacing w:line="280" w:lineRule="atLeast"/>
        <w:ind w:firstLine="567"/>
        <w:jc w:val="both"/>
        <w:rPr>
          <w:rFonts w:ascii="Times New Roman" w:hAnsi="Times New Roman"/>
          <w:color w:val="000000"/>
        </w:rPr>
      </w:pPr>
      <w:r>
        <w:rPr>
          <w:rFonts w:ascii="Times New Roman" w:hAnsi="Times New Roman"/>
          <w:i/>
          <w:iCs/>
          <w:color w:val="000000"/>
          <w:sz w:val="24"/>
          <w:szCs w:val="24"/>
        </w:rPr>
        <w:t xml:space="preserve">Эстер Розенталь-Шнейдерман принимала </w:t>
      </w:r>
      <w:proofErr w:type="gramStart"/>
      <w:r>
        <w:rPr>
          <w:rFonts w:ascii="Times New Roman" w:hAnsi="Times New Roman"/>
          <w:i/>
          <w:iCs/>
          <w:color w:val="000000"/>
          <w:sz w:val="24"/>
          <w:szCs w:val="24"/>
        </w:rPr>
        <w:t>непосредственных</w:t>
      </w:r>
      <w:proofErr w:type="gramEnd"/>
      <w:r>
        <w:rPr>
          <w:rFonts w:ascii="Times New Roman" w:hAnsi="Times New Roman"/>
          <w:i/>
          <w:iCs/>
          <w:color w:val="000000"/>
          <w:sz w:val="24"/>
          <w:szCs w:val="24"/>
        </w:rPr>
        <w:t xml:space="preserve"> участие в работе по созданию Еврейской автономной области. К ее воспоминаниям не раз обращались самые известные в мире историки, чтобы услышать рассказ свидетеля событий, которые начались с экспедиции Б</w:t>
      </w:r>
      <w:r>
        <w:rPr>
          <w:rFonts w:ascii="Times New Roman" w:hAnsi="Times New Roman"/>
          <w:i/>
          <w:iCs/>
          <w:color w:val="000000"/>
          <w:sz w:val="24"/>
          <w:szCs w:val="24"/>
        </w:rPr>
        <w:t xml:space="preserve">.Л. Брука в Биро-Биджанский район и до репрессий 1937–1938 годов. Её работы, опубликованные в Израиле на идиш и иврите, малоизвестны русскоязычному читателю. Обнаруженные в личном архиве документы, статьи, переведенные на русский язык, </w:t>
      </w:r>
      <w:proofErr w:type="gramStart"/>
      <w:r>
        <w:rPr>
          <w:rFonts w:ascii="Times New Roman" w:hAnsi="Times New Roman"/>
          <w:i/>
          <w:iCs/>
          <w:color w:val="000000"/>
          <w:sz w:val="24"/>
          <w:szCs w:val="24"/>
        </w:rPr>
        <w:t>представляют дополни</w:t>
      </w:r>
      <w:r>
        <w:rPr>
          <w:rFonts w:ascii="Times New Roman" w:hAnsi="Times New Roman"/>
          <w:i/>
          <w:iCs/>
          <w:color w:val="000000"/>
          <w:sz w:val="24"/>
          <w:szCs w:val="24"/>
        </w:rPr>
        <w:t>тельную возможность</w:t>
      </w:r>
      <w:proofErr w:type="gramEnd"/>
      <w:r>
        <w:rPr>
          <w:rFonts w:ascii="Times New Roman" w:hAnsi="Times New Roman"/>
          <w:i/>
          <w:iCs/>
          <w:color w:val="000000"/>
          <w:sz w:val="24"/>
          <w:szCs w:val="24"/>
        </w:rPr>
        <w:t xml:space="preserve"> узнать о том, как создавался биробиджанский проект, ставший частью истории евреев России. </w:t>
      </w:r>
    </w:p>
    <w:p w:rsidR="00015B30" w:rsidRDefault="001D6480">
      <w:pPr>
        <w:spacing w:line="280" w:lineRule="atLeast"/>
        <w:ind w:firstLine="567"/>
        <w:jc w:val="both"/>
        <w:rPr>
          <w:rFonts w:ascii="Times New Roman" w:hAnsi="Times New Roman"/>
          <w:color w:val="000000"/>
        </w:rPr>
      </w:pPr>
      <w:r>
        <w:rPr>
          <w:rFonts w:ascii="Times New Roman" w:hAnsi="Times New Roman"/>
          <w:b/>
          <w:bCs/>
          <w:i/>
          <w:iCs/>
          <w:color w:val="000000"/>
          <w:sz w:val="24"/>
          <w:szCs w:val="24"/>
        </w:rPr>
        <w:t>Ключевые слова:</w:t>
      </w:r>
      <w:r>
        <w:rPr>
          <w:rFonts w:ascii="Times New Roman" w:hAnsi="Times New Roman"/>
          <w:i/>
          <w:iCs/>
          <w:color w:val="000000"/>
          <w:sz w:val="24"/>
          <w:szCs w:val="24"/>
        </w:rPr>
        <w:t xml:space="preserve"> Эстер Розенталь-Шнейдерман, Иосиф и Надежда Либерберг, Нисан Розенталь, биробиджанский проект, мемуары.</w:t>
      </w:r>
    </w:p>
    <w:p w:rsidR="00015B30" w:rsidRDefault="00015B30">
      <w:pPr>
        <w:spacing w:line="280" w:lineRule="atLeast"/>
        <w:ind w:firstLine="567"/>
        <w:jc w:val="both"/>
        <w:rPr>
          <w:rFonts w:ascii="Times New Roman" w:hAnsi="Times New Roman"/>
          <w:color w:val="000000"/>
        </w:rPr>
      </w:pPr>
    </w:p>
    <w:p w:rsidR="00015B30" w:rsidRDefault="00015B30">
      <w:pPr>
        <w:rPr>
          <w:rFonts w:ascii="Times New Roman" w:hAnsi="Times New Roman"/>
        </w:rPr>
      </w:pPr>
    </w:p>
    <w:p w:rsidR="00015B30" w:rsidRPr="00FE68BA" w:rsidRDefault="001D6480">
      <w:pPr>
        <w:spacing w:line="264" w:lineRule="auto"/>
        <w:jc w:val="center"/>
        <w:rPr>
          <w:rFonts w:ascii="Times New Roman" w:hAnsi="Times New Roman"/>
          <w:b/>
          <w:color w:val="000000"/>
          <w:lang w:val="en-US"/>
        </w:rPr>
      </w:pPr>
      <w:r>
        <w:rPr>
          <w:rFonts w:ascii="Times New Roman" w:hAnsi="Times New Roman"/>
          <w:b/>
          <w:caps/>
          <w:color w:val="000000"/>
          <w:sz w:val="28"/>
          <w:szCs w:val="28"/>
          <w:lang w:val="en-US"/>
        </w:rPr>
        <w:t>ESTHER ROSENTHAL-SCHNEI</w:t>
      </w:r>
      <w:r>
        <w:rPr>
          <w:rFonts w:ascii="Times New Roman" w:hAnsi="Times New Roman"/>
          <w:b/>
          <w:caps/>
          <w:color w:val="000000"/>
          <w:sz w:val="28"/>
          <w:szCs w:val="28"/>
          <w:lang w:val="en-US"/>
        </w:rPr>
        <w:t xml:space="preserve">DERMAN </w:t>
      </w:r>
    </w:p>
    <w:p w:rsidR="00015B30" w:rsidRPr="00FE68BA" w:rsidRDefault="001D6480">
      <w:pPr>
        <w:spacing w:line="264" w:lineRule="auto"/>
        <w:jc w:val="center"/>
        <w:rPr>
          <w:rFonts w:ascii="Times New Roman" w:hAnsi="Times New Roman"/>
          <w:b/>
          <w:color w:val="000000"/>
          <w:lang w:val="en-US"/>
        </w:rPr>
      </w:pPr>
      <w:proofErr w:type="gramStart"/>
      <w:r>
        <w:rPr>
          <w:rFonts w:ascii="Times New Roman" w:hAnsi="Times New Roman"/>
          <w:b/>
          <w:caps/>
          <w:color w:val="000000"/>
          <w:sz w:val="28"/>
          <w:szCs w:val="28"/>
          <w:lang w:val="en-US"/>
        </w:rPr>
        <w:t>ARCHIVE.</w:t>
      </w:r>
      <w:proofErr w:type="gramEnd"/>
      <w:r>
        <w:rPr>
          <w:rFonts w:ascii="Times New Roman" w:hAnsi="Times New Roman"/>
          <w:b/>
          <w:caps/>
          <w:color w:val="000000"/>
          <w:sz w:val="28"/>
          <w:szCs w:val="28"/>
          <w:lang w:val="en-US"/>
        </w:rPr>
        <w:t xml:space="preserve"> RUSSIAN-LANGUAGE SECTION</w:t>
      </w:r>
    </w:p>
    <w:p w:rsidR="00015B30" w:rsidRDefault="00015B30">
      <w:pPr>
        <w:spacing w:line="264" w:lineRule="auto"/>
        <w:jc w:val="center"/>
        <w:rPr>
          <w:rFonts w:ascii="Times New Roman" w:hAnsi="Times New Roman"/>
          <w:color w:val="000000"/>
          <w:lang w:val="en-US"/>
        </w:rPr>
      </w:pPr>
    </w:p>
    <w:p w:rsidR="00015B30" w:rsidRDefault="001D6480">
      <w:pPr>
        <w:spacing w:line="360" w:lineRule="auto"/>
        <w:jc w:val="center"/>
        <w:rPr>
          <w:rFonts w:ascii="Times New Roman" w:hAnsi="Times New Roman"/>
          <w:color w:val="000000"/>
          <w:lang w:val="en-US"/>
        </w:rPr>
      </w:pPr>
      <w:r>
        <w:rPr>
          <w:rFonts w:ascii="Times New Roman" w:hAnsi="Times New Roman"/>
          <w:color w:val="000000"/>
          <w:sz w:val="24"/>
          <w:szCs w:val="24"/>
          <w:lang w:val="en-US"/>
        </w:rPr>
        <w:t>I.S. Brener</w:t>
      </w:r>
    </w:p>
    <w:p w:rsidR="00015B30" w:rsidRPr="00FE68BA" w:rsidRDefault="001D6480">
      <w:pPr>
        <w:spacing w:line="280" w:lineRule="atLeast"/>
        <w:ind w:firstLine="567"/>
        <w:jc w:val="both"/>
        <w:rPr>
          <w:rFonts w:ascii="Times New Roman" w:hAnsi="Times New Roman"/>
          <w:color w:val="000000"/>
          <w:lang w:val="en-US"/>
        </w:rPr>
      </w:pPr>
      <w:r w:rsidRPr="00FE68BA">
        <w:rPr>
          <w:rFonts w:ascii="Times New Roman" w:hAnsi="Times New Roman"/>
          <w:i/>
          <w:iCs/>
          <w:color w:val="000000"/>
          <w:sz w:val="24"/>
          <w:szCs w:val="24"/>
          <w:lang w:val="en-US"/>
        </w:rPr>
        <w:t>Esther Rosenthal-Schneiderman was directly involved in the creation of the Jewish Autonomous region. The most famous historians in the world have repeatedly turned to her memoirs to hear the story of a</w:t>
      </w:r>
      <w:r w:rsidRPr="00FE68BA">
        <w:rPr>
          <w:rFonts w:ascii="Times New Roman" w:hAnsi="Times New Roman"/>
          <w:i/>
          <w:iCs/>
          <w:color w:val="000000"/>
          <w:sz w:val="24"/>
          <w:szCs w:val="24"/>
          <w:lang w:val="en-US"/>
        </w:rPr>
        <w:t xml:space="preserve"> witness to the events that began with the expedition of B. L. Brook to the Biro-Bidzhan region and before the repressions of 1937-38. Her works, published in Israel in Yiddish and Hebrew, are little known to the Russian-speaking reader. The documents and </w:t>
      </w:r>
      <w:r w:rsidRPr="00FE68BA">
        <w:rPr>
          <w:rFonts w:ascii="Times New Roman" w:hAnsi="Times New Roman"/>
          <w:i/>
          <w:iCs/>
          <w:color w:val="000000"/>
          <w:sz w:val="24"/>
          <w:szCs w:val="24"/>
          <w:lang w:val="en-US"/>
        </w:rPr>
        <w:t>articles, found in the personal archive, translated into Russian, provide an additional opportunity to learn about the Birobidzhan project, which became part of the Russian Jews history.</w:t>
      </w:r>
    </w:p>
    <w:p w:rsidR="00015B30" w:rsidRPr="00FE68BA" w:rsidRDefault="001D6480">
      <w:pPr>
        <w:spacing w:line="280" w:lineRule="atLeast"/>
        <w:ind w:firstLine="567"/>
        <w:jc w:val="both"/>
        <w:rPr>
          <w:rFonts w:ascii="Times New Roman" w:hAnsi="Times New Roman"/>
          <w:color w:val="000000"/>
          <w:lang w:val="en-US"/>
        </w:rPr>
      </w:pPr>
      <w:r w:rsidRPr="00FE68BA">
        <w:rPr>
          <w:rFonts w:ascii="Times New Roman" w:hAnsi="Times New Roman"/>
          <w:i/>
          <w:iCs/>
          <w:color w:val="000000"/>
          <w:sz w:val="24"/>
          <w:szCs w:val="24"/>
          <w:lang w:val="en-US"/>
        </w:rPr>
        <w:t>Keywords: Esther Rosenthal-Schneiderman, Joseph and Nadezhda Lieberbe</w:t>
      </w:r>
      <w:r w:rsidRPr="00FE68BA">
        <w:rPr>
          <w:rFonts w:ascii="Times New Roman" w:hAnsi="Times New Roman"/>
          <w:i/>
          <w:iCs/>
          <w:color w:val="000000"/>
          <w:sz w:val="24"/>
          <w:szCs w:val="24"/>
          <w:lang w:val="en-US"/>
        </w:rPr>
        <w:t>rg, Nissan Rosenthal, Birobidzhan project, memoirs.</w:t>
      </w:r>
    </w:p>
    <w:p w:rsidR="00015B30" w:rsidRPr="00FE68BA" w:rsidRDefault="00015B30">
      <w:pPr>
        <w:spacing w:line="280" w:lineRule="atLeast"/>
        <w:ind w:firstLine="567"/>
        <w:jc w:val="both"/>
        <w:rPr>
          <w:rFonts w:ascii="Times New Roman" w:hAnsi="Times New Roman"/>
          <w:color w:val="000000"/>
          <w:lang w:val="en-US"/>
        </w:rPr>
      </w:pPr>
    </w:p>
    <w:p w:rsidR="00015B30" w:rsidRPr="00FE68BA" w:rsidRDefault="00015B30">
      <w:pPr>
        <w:spacing w:line="288" w:lineRule="auto"/>
        <w:ind w:firstLine="567"/>
        <w:jc w:val="both"/>
        <w:rPr>
          <w:rFonts w:ascii="Times New Roman" w:hAnsi="Times New Roman"/>
          <w:color w:val="000000"/>
          <w:lang w:val="en-US"/>
        </w:rPr>
      </w:pP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Центральном архиве истории еврейского народа (</w:t>
      </w:r>
      <w:r>
        <w:rPr>
          <w:rFonts w:ascii="Times New Roman" w:hAnsi="Times New Roman"/>
          <w:color w:val="000000"/>
          <w:sz w:val="28"/>
          <w:szCs w:val="28"/>
          <w:lang w:val="en-US"/>
        </w:rPr>
        <w:t>CAHJP</w:t>
      </w:r>
      <w:r>
        <w:rPr>
          <w:rFonts w:ascii="Times New Roman" w:hAnsi="Times New Roman"/>
          <w:color w:val="000000"/>
          <w:sz w:val="28"/>
          <w:szCs w:val="28"/>
        </w:rPr>
        <w:t xml:space="preserve">) </w:t>
      </w:r>
      <w:r w:rsidRPr="00FE68BA">
        <w:rPr>
          <w:rFonts w:ascii="Times New Roman" w:hAnsi="Times New Roman"/>
          <w:color w:val="000000"/>
          <w:sz w:val="28"/>
          <w:szCs w:val="28"/>
        </w:rPr>
        <w:t>[1]</w:t>
      </w:r>
      <w:r>
        <w:rPr>
          <w:rFonts w:ascii="Times New Roman" w:hAnsi="Times New Roman"/>
          <w:color w:val="000000"/>
          <w:sz w:val="28"/>
          <w:szCs w:val="28"/>
        </w:rPr>
        <w:t xml:space="preserve"> хранится личный архив Эстер Розенталь-Шнейдерман, в котором собраны ее документы, письма, фотографии, вырезки из газет и журналов, а также архи</w:t>
      </w:r>
      <w:r>
        <w:rPr>
          <w:rFonts w:ascii="Times New Roman" w:hAnsi="Times New Roman"/>
          <w:color w:val="000000"/>
          <w:sz w:val="28"/>
          <w:szCs w:val="28"/>
        </w:rPr>
        <w:t>в ее мужа – Нисона Розенталя</w:t>
      </w:r>
      <w:r w:rsidRPr="00FE68BA">
        <w:rPr>
          <w:rFonts w:ascii="Times New Roman" w:hAnsi="Times New Roman"/>
          <w:color w:val="000000"/>
          <w:sz w:val="28"/>
          <w:szCs w:val="28"/>
        </w:rPr>
        <w:t xml:space="preserve"> [2]</w:t>
      </w:r>
      <w:r>
        <w:rPr>
          <w:rFonts w:ascii="Times New Roman" w:hAnsi="Times New Roman"/>
          <w:color w:val="000000"/>
          <w:sz w:val="28"/>
          <w:szCs w:val="28"/>
        </w:rPr>
        <w:t xml:space="preserve">. Розенталь Нисон Лазаревич (1898, Вильна – </w:t>
      </w:r>
      <w:r>
        <w:rPr>
          <w:rFonts w:ascii="Times New Roman" w:hAnsi="Times New Roman"/>
          <w:color w:val="000000"/>
          <w:sz w:val="28"/>
          <w:szCs w:val="28"/>
        </w:rPr>
        <w:t>1970, Иерусалим), поэт, публицист. Работал в еврейских школах Литвы, участвовал в общественной жизни. Был арестован литовскими властями, бежал в Латвию, оттуда в 1935 г. уехал в Биробиджан. С 1958 г. – в Польше, с 1962 г.</w:t>
      </w:r>
      <w:r w:rsidRPr="00FE68BA">
        <w:rPr>
          <w:rFonts w:ascii="Times New Roman" w:hAnsi="Times New Roman"/>
          <w:color w:val="000000"/>
          <w:sz w:val="28"/>
          <w:szCs w:val="28"/>
        </w:rPr>
        <w:t xml:space="preserve"> </w:t>
      </w:r>
      <w:r>
        <w:rPr>
          <w:rFonts w:ascii="Times New Roman" w:hAnsi="Times New Roman"/>
          <w:color w:val="000000"/>
          <w:sz w:val="28"/>
          <w:szCs w:val="28"/>
        </w:rPr>
        <w:t>– в Израиле. В 1971 г. в Тель-Авив</w:t>
      </w:r>
      <w:r>
        <w:rPr>
          <w:rFonts w:ascii="Times New Roman" w:hAnsi="Times New Roman"/>
          <w:color w:val="000000"/>
          <w:sz w:val="28"/>
          <w:szCs w:val="28"/>
        </w:rPr>
        <w:t>е вышла его книга «Идиш лебн ин Ратнфарбанд» («Еврейская жизнь в Советском Союзе»).</w:t>
      </w:r>
      <w:r w:rsidRPr="00FE68BA">
        <w:rPr>
          <w:rFonts w:ascii="Times New Roman" w:hAnsi="Times New Roman"/>
          <w:color w:val="000000"/>
          <w:sz w:val="28"/>
          <w:szCs w:val="28"/>
        </w:rPr>
        <w:t xml:space="preserve"> </w:t>
      </w:r>
      <w:r>
        <w:rPr>
          <w:rFonts w:ascii="Times New Roman" w:hAnsi="Times New Roman"/>
          <w:color w:val="000000"/>
          <w:sz w:val="28"/>
          <w:szCs w:val="28"/>
        </w:rPr>
        <w:t>Опись данного архива доступна в сети Интернет и дает общее представление о документах, собранных в 28 файлах. Автор благодарен В. Лукину, научному сотруднику архива, которы</w:t>
      </w:r>
      <w:r>
        <w:rPr>
          <w:rFonts w:ascii="Times New Roman" w:hAnsi="Times New Roman"/>
          <w:color w:val="000000"/>
          <w:sz w:val="28"/>
          <w:szCs w:val="28"/>
        </w:rPr>
        <w:t>й обратил внимание на данный архив и предоставил возможность познакомиться с его материалами.</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Имя Эстер Розенталь-Шнейдерман (Шнайдерман) знакомо исследователям истории евреев России. Мемуары Розенталь-Шнейдерман о ее деятельности в Институте еврейской про</w:t>
      </w:r>
      <w:r>
        <w:rPr>
          <w:rFonts w:ascii="Times New Roman" w:hAnsi="Times New Roman"/>
          <w:color w:val="000000"/>
          <w:sz w:val="28"/>
          <w:szCs w:val="28"/>
        </w:rPr>
        <w:t xml:space="preserve">летарской культуры (ИЕПК), участии в биробиджанском строительстве, опубликованные на иврите и идиш, английском, польском языках находят отражение в работах ученых, писателей, журналистов ее поколения. </w:t>
      </w:r>
      <w:proofErr w:type="gramStart"/>
      <w:r>
        <w:rPr>
          <w:rFonts w:ascii="Times New Roman" w:hAnsi="Times New Roman"/>
          <w:color w:val="000000"/>
          <w:sz w:val="28"/>
          <w:szCs w:val="28"/>
        </w:rPr>
        <w:t>В их числе были А. Гринбаум, П. Новак, Я. Рои, Х. Слове</w:t>
      </w:r>
      <w:r>
        <w:rPr>
          <w:rFonts w:ascii="Times New Roman" w:hAnsi="Times New Roman"/>
          <w:color w:val="000000"/>
          <w:sz w:val="28"/>
          <w:szCs w:val="28"/>
        </w:rPr>
        <w:t>с, Ш. Липшиц и др., которые имели возможность узнать об этих событиях непосредственного от его участника.</w:t>
      </w:r>
      <w:proofErr w:type="gramEnd"/>
      <w:r>
        <w:rPr>
          <w:rFonts w:ascii="Times New Roman" w:hAnsi="Times New Roman"/>
          <w:color w:val="000000"/>
          <w:sz w:val="28"/>
          <w:szCs w:val="28"/>
        </w:rPr>
        <w:t xml:space="preserve"> Из современных историков лишь небольшая группа исследователей, владеющих идиш и ивритом, в числе которых Б. Котлерман, Г. Эстрайх, А. Заремба, Э. Зоха</w:t>
      </w:r>
      <w:r>
        <w:rPr>
          <w:rFonts w:ascii="Times New Roman" w:hAnsi="Times New Roman"/>
          <w:color w:val="000000"/>
          <w:sz w:val="28"/>
          <w:szCs w:val="28"/>
        </w:rPr>
        <w:t xml:space="preserve">р, знакомы с ее книгами и цитируют их в своих работах. Мемуары Розенталь-Шнейдерман так и не были переведены на русский язык за исключением нескольких глав книги «Биробиджан фун </w:t>
      </w:r>
      <w:proofErr w:type="gramStart"/>
      <w:r>
        <w:rPr>
          <w:rFonts w:ascii="Times New Roman" w:hAnsi="Times New Roman"/>
          <w:color w:val="000000"/>
          <w:sz w:val="28"/>
          <w:szCs w:val="28"/>
        </w:rPr>
        <w:t>дер</w:t>
      </w:r>
      <w:proofErr w:type="gramEnd"/>
      <w:r>
        <w:rPr>
          <w:rFonts w:ascii="Times New Roman" w:hAnsi="Times New Roman"/>
          <w:color w:val="000000"/>
          <w:sz w:val="28"/>
          <w:szCs w:val="28"/>
        </w:rPr>
        <w:t xml:space="preserve"> ноент» («Биробиджан вблизи»), опубликованных в монографии «Биробиджанский </w:t>
      </w:r>
      <w:r>
        <w:rPr>
          <w:rFonts w:ascii="Times New Roman" w:hAnsi="Times New Roman"/>
          <w:color w:val="000000"/>
          <w:sz w:val="28"/>
          <w:szCs w:val="28"/>
        </w:rPr>
        <w:t>проект в научных исследованиях. Ценности и интересы в истории Еврейской автономной области»</w:t>
      </w:r>
      <w:r w:rsidRPr="00FE68BA">
        <w:rPr>
          <w:rFonts w:ascii="Times New Roman" w:hAnsi="Times New Roman"/>
          <w:color w:val="000000"/>
          <w:sz w:val="28"/>
          <w:szCs w:val="28"/>
        </w:rPr>
        <w:t xml:space="preserve"> [3]</w:t>
      </w:r>
      <w:r>
        <w:rPr>
          <w:rFonts w:ascii="Times New Roman" w:hAnsi="Times New Roman"/>
          <w:color w:val="000000"/>
          <w:sz w:val="28"/>
          <w:szCs w:val="28"/>
        </w:rPr>
        <w:t xml:space="preserve">. Короткие информационные статьи об Э. </w:t>
      </w:r>
      <w:r>
        <w:rPr>
          <w:rFonts w:ascii="Times New Roman" w:hAnsi="Times New Roman"/>
          <w:color w:val="000000"/>
          <w:sz w:val="28"/>
          <w:szCs w:val="28"/>
        </w:rPr>
        <w:lastRenderedPageBreak/>
        <w:t>Розенталь-Шнейдерман опубликованы в Российской еврейской энциклопедии, электронной энциклопедии «Еврейские женщины»</w:t>
      </w:r>
      <w:r w:rsidRPr="00FE68BA">
        <w:rPr>
          <w:rFonts w:ascii="Times New Roman" w:hAnsi="Times New Roman"/>
          <w:color w:val="000000"/>
          <w:sz w:val="28"/>
          <w:szCs w:val="28"/>
        </w:rPr>
        <w:t xml:space="preserve"> [4]</w:t>
      </w:r>
      <w:r>
        <w:rPr>
          <w:rFonts w:ascii="Times New Roman" w:hAnsi="Times New Roman"/>
          <w:color w:val="000000"/>
          <w:sz w:val="28"/>
          <w:szCs w:val="28"/>
        </w:rPr>
        <w:t>, н</w:t>
      </w:r>
      <w:r>
        <w:rPr>
          <w:rFonts w:ascii="Times New Roman" w:hAnsi="Times New Roman"/>
          <w:color w:val="000000"/>
          <w:sz w:val="28"/>
          <w:szCs w:val="28"/>
        </w:rPr>
        <w:t xml:space="preserve">а сайте </w:t>
      </w:r>
      <w:r>
        <w:rPr>
          <w:rFonts w:ascii="Times New Roman" w:hAnsi="Times New Roman"/>
          <w:color w:val="000000"/>
          <w:sz w:val="28"/>
          <w:szCs w:val="28"/>
          <w:lang w:val="en-US"/>
        </w:rPr>
        <w:t>YIVO</w:t>
      </w:r>
      <w:r>
        <w:rPr>
          <w:rFonts w:ascii="Times New Roman" w:hAnsi="Times New Roman"/>
          <w:color w:val="000000"/>
          <w:sz w:val="28"/>
          <w:szCs w:val="28"/>
        </w:rPr>
        <w:t xml:space="preserve">.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Родилась Эстер, согласно официальным документам, в местечке Ченстохов (Польша) 12.12. 1900 года (умерла – 1989 г. Иерусалим, Израиль). Вместе с тем, в ее личном архиве был обнаружен документ, выданный на бланке Польской объединенной рабочей </w:t>
      </w:r>
      <w:r>
        <w:rPr>
          <w:rFonts w:ascii="Times New Roman" w:hAnsi="Times New Roman"/>
          <w:color w:val="000000"/>
          <w:sz w:val="28"/>
          <w:szCs w:val="28"/>
        </w:rPr>
        <w:t>партии в марте 1960 года. В нем сказано, что, согласно предоставленным материалам: «…тов. Фукс Трана-Эстера с. Файвла, рожденная 7.6.1896 года в городе Ченстохове, с 1920 года была членом коммунистической партии Польши. В связи с угрожающим ей арестом за р</w:t>
      </w:r>
      <w:r>
        <w:rPr>
          <w:rFonts w:ascii="Times New Roman" w:hAnsi="Times New Roman"/>
          <w:color w:val="000000"/>
          <w:sz w:val="28"/>
          <w:szCs w:val="28"/>
        </w:rPr>
        <w:t xml:space="preserve">еволюционную деятельность тов. Фукс в 1926 году уехала в СССР, пользуясь паспортом с именем Шнейдерман Сарра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Моисеевна</w:t>
      </w:r>
      <w:proofErr w:type="gramEnd"/>
      <w:r>
        <w:rPr>
          <w:rFonts w:ascii="Times New Roman" w:hAnsi="Times New Roman"/>
          <w:color w:val="000000"/>
          <w:sz w:val="28"/>
          <w:szCs w:val="28"/>
        </w:rPr>
        <w:t>, урожденная 12.12.1900 года в городе Ченстохов». Эта справка была ей выдана для того, чтобы она могла предъявить ее в районном суде Ва</w:t>
      </w:r>
      <w:r>
        <w:rPr>
          <w:rFonts w:ascii="Times New Roman" w:hAnsi="Times New Roman"/>
          <w:color w:val="000000"/>
          <w:sz w:val="28"/>
          <w:szCs w:val="28"/>
        </w:rPr>
        <w:t xml:space="preserve">ршавы с целью вернуть настоящую фамилию. Более тридцати лет она скрывала свои биографические данные, так и оставшись для всех Эстер Розенталь-Шнейдерман.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Сарра Шнейдерман закончила религиозную школу для девочек, затем пошла в гимназию, после </w:t>
      </w:r>
      <w:proofErr w:type="gramStart"/>
      <w:r>
        <w:rPr>
          <w:rFonts w:ascii="Times New Roman" w:hAnsi="Times New Roman"/>
          <w:color w:val="000000"/>
          <w:sz w:val="28"/>
          <w:szCs w:val="28"/>
        </w:rPr>
        <w:t>окончания</w:t>
      </w:r>
      <w:proofErr w:type="gramEnd"/>
      <w:r>
        <w:rPr>
          <w:rFonts w:ascii="Times New Roman" w:hAnsi="Times New Roman"/>
          <w:color w:val="000000"/>
          <w:sz w:val="28"/>
          <w:szCs w:val="28"/>
        </w:rPr>
        <w:t xml:space="preserve"> которой в 1918 году поступила в Варшавский университет. При поступлении в аспирантуру, как отмечают в справке заведующий учебной частью ИЕПК д.п.н., профессор Я.Б. Резник и бывший заведующий филологической секцией института, член-корреспондент АН УССР д.ф</w:t>
      </w:r>
      <w:r>
        <w:rPr>
          <w:rFonts w:ascii="Times New Roman" w:hAnsi="Times New Roman"/>
          <w:color w:val="000000"/>
          <w:sz w:val="28"/>
          <w:szCs w:val="28"/>
        </w:rPr>
        <w:t>.н. И.Г. Спивак, Шнейдерман предъявила диплом об окончании историко-филологического факультета Варшавского университета, который хранился в делах института.</w:t>
      </w:r>
      <w:r w:rsidRPr="00FE68BA">
        <w:rPr>
          <w:rFonts w:ascii="Times New Roman" w:hAnsi="Times New Roman"/>
          <w:color w:val="000000"/>
          <w:sz w:val="28"/>
          <w:szCs w:val="28"/>
        </w:rPr>
        <w:t xml:space="preserve"> </w:t>
      </w:r>
      <w:r>
        <w:rPr>
          <w:rFonts w:ascii="Times New Roman" w:hAnsi="Times New Roman"/>
          <w:color w:val="000000"/>
          <w:sz w:val="28"/>
          <w:szCs w:val="28"/>
        </w:rPr>
        <w:t>С сентября 1918 года и до марта 1926 года она работала учительницей в светских народных школах Варш</w:t>
      </w:r>
      <w:r>
        <w:rPr>
          <w:rFonts w:ascii="Times New Roman" w:hAnsi="Times New Roman"/>
          <w:color w:val="000000"/>
          <w:sz w:val="28"/>
          <w:szCs w:val="28"/>
        </w:rPr>
        <w:t xml:space="preserve">авы. Выданное ей удостоверение оформлено в виде обычной справки, написанной от руки, заверено подписью и печатью редактора «Польского радио» А.К. Леновичем, было выдано Шнейдерман в 1956 г. с целью подтверждения ее трудовой деятельности в Варшаве. Ленович </w:t>
      </w:r>
      <w:r>
        <w:rPr>
          <w:rFonts w:ascii="Times New Roman" w:hAnsi="Times New Roman"/>
          <w:color w:val="000000"/>
          <w:sz w:val="28"/>
          <w:szCs w:val="28"/>
        </w:rPr>
        <w:t>отмечает в справке, что в то время он там также работал учителем истории. Следует отметить, что срок окончания ее работы – 1 марта – входит в противоречие с датой выдачи удостоверения Коминтерна – 25.02.1926 г.</w:t>
      </w:r>
      <w:r w:rsidRPr="00FE68BA">
        <w:rPr>
          <w:rFonts w:ascii="Times New Roman" w:hAnsi="Times New Roman"/>
          <w:color w:val="000000"/>
          <w:sz w:val="28"/>
          <w:szCs w:val="28"/>
        </w:rPr>
        <w:t xml:space="preserve"> </w:t>
      </w:r>
      <w:r>
        <w:rPr>
          <w:rFonts w:ascii="Times New Roman" w:hAnsi="Times New Roman"/>
          <w:color w:val="000000"/>
          <w:sz w:val="28"/>
          <w:szCs w:val="28"/>
        </w:rPr>
        <w:t>В эти же годы она активно вела среди молодежи</w:t>
      </w:r>
      <w:r>
        <w:rPr>
          <w:rFonts w:ascii="Times New Roman" w:hAnsi="Times New Roman"/>
          <w:color w:val="000000"/>
          <w:sz w:val="28"/>
          <w:szCs w:val="28"/>
        </w:rPr>
        <w:t xml:space="preserve"> партийную работу, что вызвало к ней повышенное внимание, и партия посчитала необходимым переправить ее в СССР.</w:t>
      </w:r>
    </w:p>
    <w:p w:rsidR="00015B30" w:rsidRDefault="001D6480">
      <w:pPr>
        <w:spacing w:line="288" w:lineRule="auto"/>
        <w:ind w:firstLine="567"/>
        <w:jc w:val="both"/>
        <w:rPr>
          <w:rFonts w:ascii="Times New Roman" w:hAnsi="Times New Roman"/>
          <w:color w:val="000000"/>
        </w:rPr>
      </w:pPr>
      <w:proofErr w:type="gramStart"/>
      <w:r>
        <w:rPr>
          <w:rFonts w:ascii="Times New Roman" w:hAnsi="Times New Roman"/>
          <w:color w:val="000000"/>
          <w:sz w:val="28"/>
          <w:szCs w:val="28"/>
        </w:rPr>
        <w:t>В статье «На экспорт», вышедшей в журнале «Вопросы истории»</w:t>
      </w:r>
      <w:r w:rsidRPr="00FE68BA">
        <w:rPr>
          <w:rFonts w:ascii="Times New Roman" w:hAnsi="Times New Roman"/>
          <w:color w:val="000000"/>
          <w:sz w:val="28"/>
          <w:szCs w:val="28"/>
        </w:rPr>
        <w:t xml:space="preserve"> (</w:t>
      </w:r>
      <w:r>
        <w:rPr>
          <w:rFonts w:ascii="Times New Roman" w:hAnsi="Times New Roman"/>
          <w:color w:val="000000"/>
          <w:sz w:val="28"/>
          <w:szCs w:val="28"/>
        </w:rPr>
        <w:t>в статье, опубликованной на польском языке, и личных документах нет объяснений тому</w:t>
      </w:r>
      <w:r>
        <w:rPr>
          <w:rFonts w:ascii="Times New Roman" w:hAnsi="Times New Roman"/>
          <w:color w:val="000000"/>
          <w:sz w:val="28"/>
          <w:szCs w:val="28"/>
        </w:rPr>
        <w:t>, почему ею была взята фамилия и отчество – Сарра Моисеевна Шнейдерман</w:t>
      </w:r>
      <w:r w:rsidRPr="00FE68BA">
        <w:rPr>
          <w:rFonts w:ascii="Times New Roman" w:hAnsi="Times New Roman"/>
          <w:color w:val="000000"/>
          <w:sz w:val="28"/>
          <w:szCs w:val="28"/>
        </w:rPr>
        <w:t>)</w:t>
      </w:r>
      <w:r>
        <w:rPr>
          <w:rFonts w:ascii="Times New Roman" w:hAnsi="Times New Roman"/>
          <w:color w:val="000000"/>
          <w:sz w:val="28"/>
          <w:szCs w:val="28"/>
        </w:rPr>
        <w:t xml:space="preserve"> за 1979 год, Эстер повествует о нелегальном переходе границы, встрече в польском представительстве Коминтерна в Москве с его работниками, где ей было предложено поменять имя и фамилию.</w:t>
      </w:r>
      <w:proofErr w:type="gramEnd"/>
      <w:r>
        <w:rPr>
          <w:rFonts w:ascii="Times New Roman" w:hAnsi="Times New Roman"/>
          <w:color w:val="000000"/>
          <w:sz w:val="28"/>
          <w:szCs w:val="28"/>
        </w:rPr>
        <w:t xml:space="preserve"> Эстер заявила, что хочет оставить себе имя и фамилию Сарра Моисеевна Шнейдерман и не желает менять её на славянское имя. Там же ее познакомили с Софьей Дзержинской – женой Феликса Дзержинского, и многими другими поляками, как и она нелегально перешедшими </w:t>
      </w:r>
      <w:r>
        <w:rPr>
          <w:rFonts w:ascii="Times New Roman" w:hAnsi="Times New Roman"/>
          <w:color w:val="000000"/>
          <w:sz w:val="28"/>
          <w:szCs w:val="28"/>
        </w:rPr>
        <w:t xml:space="preserve">границу. После прибытия в Москву 25 февраля 1926 года исполкомом представительства Компартии Польши в </w:t>
      </w:r>
      <w:r>
        <w:rPr>
          <w:rFonts w:ascii="Times New Roman" w:hAnsi="Times New Roman"/>
          <w:color w:val="000000"/>
          <w:sz w:val="28"/>
          <w:szCs w:val="28"/>
        </w:rPr>
        <w:lastRenderedPageBreak/>
        <w:t>Москве ей было выдано удостоверение Коминтерна. Как отмечает Шнейдерман, там ей оказали больше внимание, в отличие от ее мужа Шауля Ландау, перешедшего гр</w:t>
      </w:r>
      <w:r>
        <w:rPr>
          <w:rFonts w:ascii="Times New Roman" w:hAnsi="Times New Roman"/>
          <w:color w:val="000000"/>
          <w:sz w:val="28"/>
          <w:szCs w:val="28"/>
        </w:rPr>
        <w:t xml:space="preserve">аницу немного позднее. Его дальнейшая судьба осталась неизвестной.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С апреля 1926 по август 1934 года Шнейдерман работает преподавателем истории в 5–7 классах в средней школе № 17 Подольского района города Киева (справка отдела народного образования Подоль</w:t>
      </w:r>
      <w:r>
        <w:rPr>
          <w:rFonts w:ascii="Times New Roman" w:hAnsi="Times New Roman"/>
          <w:color w:val="000000"/>
          <w:sz w:val="28"/>
          <w:szCs w:val="28"/>
        </w:rPr>
        <w:t xml:space="preserve">ского района </w:t>
      </w:r>
      <w:proofErr w:type="gramStart"/>
      <w:r>
        <w:rPr>
          <w:rFonts w:ascii="Times New Roman" w:hAnsi="Times New Roman"/>
          <w:color w:val="000000"/>
          <w:sz w:val="28"/>
          <w:szCs w:val="28"/>
        </w:rPr>
        <w:t>г</w:t>
      </w:r>
      <w:proofErr w:type="gramEnd"/>
      <w:r>
        <w:rPr>
          <w:rFonts w:ascii="Times New Roman" w:hAnsi="Times New Roman"/>
          <w:color w:val="000000"/>
          <w:sz w:val="28"/>
          <w:szCs w:val="28"/>
        </w:rPr>
        <w:t>. Киева № 150/2 от 24.09.1950 г.). В тот же период она работала в Киевской польской школе преподавательницей польского языка. В сентябре 1933 года Шнейдерман назначена заведующей в Киевский польский пединститут, с января 1934 года она числитс</w:t>
      </w:r>
      <w:r>
        <w:rPr>
          <w:rFonts w:ascii="Times New Roman" w:hAnsi="Times New Roman"/>
          <w:color w:val="000000"/>
          <w:sz w:val="28"/>
          <w:szCs w:val="28"/>
        </w:rPr>
        <w:t>я профессором, зав. кафедрой педагогики. В марте 1934 года Шнейдерман становится помощником заведующего учебной частью, а с августа 1934 года назначается врио директора Киевского пединститута (архивная справка от 20.12.1957 г. областного государственного а</w:t>
      </w:r>
      <w:r>
        <w:rPr>
          <w:rFonts w:ascii="Times New Roman" w:hAnsi="Times New Roman"/>
          <w:color w:val="000000"/>
          <w:sz w:val="28"/>
          <w:szCs w:val="28"/>
        </w:rPr>
        <w:t xml:space="preserve">рхива Киева, выданная по запросу Шнейдерман от 17.11.1957 г.). Об этом периоде ее трудовой деятельности ранее не было известно.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исследованиях ученых находит отражение ее научная деятельность, связанная с ИЕПК, где ей довелось работать с И.И. Либербергом</w:t>
      </w:r>
      <w:r>
        <w:rPr>
          <w:rFonts w:ascii="Times New Roman" w:hAnsi="Times New Roman"/>
          <w:color w:val="000000"/>
          <w:sz w:val="28"/>
          <w:szCs w:val="28"/>
        </w:rPr>
        <w:t>, директором института. В 1927 году, когда началась переписка зав. кафедрой еврейской культуры Всеукраинской академии наук (ВУАН) Либерберга с профессором Б.Л. Бруком, непосредственным руководителем экспедиции в Биробиджанский район, Эстер оказалась свидет</w:t>
      </w:r>
      <w:r>
        <w:rPr>
          <w:rFonts w:ascii="Times New Roman" w:hAnsi="Times New Roman"/>
          <w:color w:val="000000"/>
          <w:sz w:val="28"/>
          <w:szCs w:val="28"/>
        </w:rPr>
        <w:t>елем и участником развернувшейся в институте работы по созданию еврейской государственности на Дальнем Востоке. Представления Шнейдерман о будущем евреев окончательно сформировались за время учебы в аспирантуре и последующей работы в ИЕПК. Общение в тот пе</w:t>
      </w:r>
      <w:r>
        <w:rPr>
          <w:rFonts w:ascii="Times New Roman" w:hAnsi="Times New Roman"/>
          <w:color w:val="000000"/>
          <w:sz w:val="28"/>
          <w:szCs w:val="28"/>
        </w:rPr>
        <w:t>риод с известными историками, педагогами и лингвистами идиш, филологами, литературоведами стало для нее академической базой для понимания сущности происходивших в тот период событий. В своих воспоминаниях она искренне выражает свои эмоции и чувства, показы</w:t>
      </w:r>
      <w:r>
        <w:rPr>
          <w:rFonts w:ascii="Times New Roman" w:hAnsi="Times New Roman"/>
          <w:color w:val="000000"/>
          <w:sz w:val="28"/>
          <w:szCs w:val="28"/>
        </w:rPr>
        <w:t xml:space="preserve">вая свою приверженность созданию еврейской государственности на берегах Биры и Биджана. </w:t>
      </w:r>
    </w:p>
    <w:p w:rsidR="00015B30" w:rsidRDefault="001D6480">
      <w:pPr>
        <w:spacing w:line="288" w:lineRule="auto"/>
        <w:ind w:firstLine="567"/>
        <w:jc w:val="both"/>
        <w:rPr>
          <w:rFonts w:ascii="Times New Roman" w:hAnsi="Times New Roman"/>
          <w:color w:val="000000"/>
        </w:rPr>
      </w:pPr>
      <w:proofErr w:type="gramStart"/>
      <w:r>
        <w:rPr>
          <w:rFonts w:ascii="Times New Roman" w:hAnsi="Times New Roman"/>
          <w:color w:val="000000"/>
          <w:sz w:val="28"/>
          <w:szCs w:val="28"/>
        </w:rPr>
        <w:t>Поступив в аспирантуру по педагогике при Педагогической секции ИЕПК в 1930 году и в 1932 году ее успешно окончив</w:t>
      </w:r>
      <w:r w:rsidRPr="00FE68BA">
        <w:rPr>
          <w:rFonts w:ascii="Times New Roman" w:hAnsi="Times New Roman"/>
          <w:color w:val="000000"/>
          <w:sz w:val="28"/>
          <w:szCs w:val="28"/>
        </w:rPr>
        <w:t xml:space="preserve"> (у</w:t>
      </w:r>
      <w:r>
        <w:rPr>
          <w:rFonts w:ascii="Times New Roman" w:hAnsi="Times New Roman"/>
          <w:color w:val="000000"/>
          <w:sz w:val="28"/>
          <w:szCs w:val="28"/>
        </w:rPr>
        <w:t>достоверение об окончании аспирантуры ИЕПК, подписан</w:t>
      </w:r>
      <w:r>
        <w:rPr>
          <w:rFonts w:ascii="Times New Roman" w:hAnsi="Times New Roman"/>
          <w:color w:val="000000"/>
          <w:sz w:val="28"/>
          <w:szCs w:val="28"/>
        </w:rPr>
        <w:t>ное 14.06.1941 г. пятью научными сотрудниками ИЕПК и ученым секретарем кабинета еврейской культуры АН УССР П. Альтманом</w:t>
      </w:r>
      <w:r w:rsidRPr="00FE68BA">
        <w:rPr>
          <w:rFonts w:ascii="Times New Roman" w:hAnsi="Times New Roman"/>
          <w:color w:val="000000"/>
          <w:sz w:val="28"/>
          <w:szCs w:val="28"/>
        </w:rPr>
        <w:t>)</w:t>
      </w:r>
      <w:r>
        <w:rPr>
          <w:rFonts w:ascii="Times New Roman" w:hAnsi="Times New Roman"/>
          <w:color w:val="000000"/>
          <w:sz w:val="28"/>
          <w:szCs w:val="28"/>
        </w:rPr>
        <w:t>, Шнейдерман стала научным сотрудником педагогической секции, она также возглавила партийную организацию института.</w:t>
      </w:r>
      <w:proofErr w:type="gramEnd"/>
      <w:r>
        <w:rPr>
          <w:rFonts w:ascii="Times New Roman" w:hAnsi="Times New Roman"/>
          <w:color w:val="000000"/>
          <w:sz w:val="28"/>
          <w:szCs w:val="28"/>
        </w:rPr>
        <w:t xml:space="preserve"> В тот период в ИЕПК </w:t>
      </w:r>
      <w:r>
        <w:rPr>
          <w:rFonts w:ascii="Times New Roman" w:hAnsi="Times New Roman"/>
          <w:color w:val="000000"/>
          <w:sz w:val="28"/>
          <w:szCs w:val="28"/>
        </w:rPr>
        <w:t xml:space="preserve">неофициально образовалась польская группа, в том числе и Эстер, </w:t>
      </w:r>
      <w:proofErr w:type="gramStart"/>
      <w:r>
        <w:rPr>
          <w:rFonts w:ascii="Times New Roman" w:hAnsi="Times New Roman"/>
          <w:color w:val="000000"/>
          <w:sz w:val="28"/>
          <w:szCs w:val="28"/>
        </w:rPr>
        <w:t>которые</w:t>
      </w:r>
      <w:proofErr w:type="gramEnd"/>
      <w:r>
        <w:rPr>
          <w:rFonts w:ascii="Times New Roman" w:hAnsi="Times New Roman"/>
          <w:color w:val="000000"/>
          <w:sz w:val="28"/>
          <w:szCs w:val="28"/>
        </w:rPr>
        <w:t xml:space="preserve"> поступили в аспирантуру и занялись научной деятельностью. Часть из них затем поедут в Биробиджан создавать Еврейскую автономию на Дальнем Востоке.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Эстер Шнейдерман приехала в Биробидж</w:t>
      </w:r>
      <w:r>
        <w:rPr>
          <w:rFonts w:ascii="Times New Roman" w:hAnsi="Times New Roman"/>
          <w:color w:val="000000"/>
          <w:sz w:val="28"/>
          <w:szCs w:val="28"/>
        </w:rPr>
        <w:t xml:space="preserve">ан в мае 1935 года. Из ее мемуаров становится очевидным о существовании в руководстве областью противоречий между партийной и советской властью, противостоянии друг другу группировок, </w:t>
      </w:r>
      <w:r>
        <w:rPr>
          <w:rFonts w:ascii="Times New Roman" w:hAnsi="Times New Roman"/>
          <w:color w:val="000000"/>
          <w:sz w:val="28"/>
          <w:szCs w:val="28"/>
        </w:rPr>
        <w:lastRenderedPageBreak/>
        <w:t>образовавшихся между первым секретарем обкома ВК</w:t>
      </w:r>
      <w:proofErr w:type="gramStart"/>
      <w:r>
        <w:rPr>
          <w:rFonts w:ascii="Times New Roman" w:hAnsi="Times New Roman"/>
          <w:color w:val="000000"/>
          <w:sz w:val="28"/>
          <w:szCs w:val="28"/>
        </w:rPr>
        <w:t>П(</w:t>
      </w:r>
      <w:proofErr w:type="gramEnd"/>
      <w:r>
        <w:rPr>
          <w:rFonts w:ascii="Times New Roman" w:hAnsi="Times New Roman"/>
          <w:color w:val="000000"/>
          <w:sz w:val="28"/>
          <w:szCs w:val="28"/>
        </w:rPr>
        <w:t>б) М. Хавкиным и предс</w:t>
      </w:r>
      <w:r>
        <w:rPr>
          <w:rFonts w:ascii="Times New Roman" w:hAnsi="Times New Roman"/>
          <w:color w:val="000000"/>
          <w:sz w:val="28"/>
          <w:szCs w:val="28"/>
        </w:rPr>
        <w:t xml:space="preserve">едателем исполкома ЕАО И. Либербергом.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Шнейдерман была назначена заведующей Биробиджанским областным педагогическим кабинетом</w:t>
      </w:r>
      <w:r w:rsidRPr="00FE68BA">
        <w:rPr>
          <w:rFonts w:ascii="Times New Roman" w:hAnsi="Times New Roman"/>
          <w:color w:val="000000"/>
          <w:sz w:val="28"/>
          <w:szCs w:val="28"/>
        </w:rPr>
        <w:t xml:space="preserve"> (</w:t>
      </w:r>
      <w:r>
        <w:rPr>
          <w:rFonts w:ascii="Times New Roman" w:hAnsi="Times New Roman"/>
          <w:color w:val="000000"/>
          <w:sz w:val="28"/>
          <w:szCs w:val="28"/>
        </w:rPr>
        <w:t>выдержка приводится согласно характеристике, выданной зав. облон Грабштейн 25.06.1937 г. для предъявления в коллегию комиссии па</w:t>
      </w:r>
      <w:r>
        <w:rPr>
          <w:rFonts w:ascii="Times New Roman" w:hAnsi="Times New Roman"/>
          <w:color w:val="000000"/>
          <w:sz w:val="28"/>
          <w:szCs w:val="28"/>
        </w:rPr>
        <w:t>рт</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к</w:t>
      </w:r>
      <w:proofErr w:type="gramEnd"/>
      <w:r>
        <w:rPr>
          <w:rFonts w:ascii="Times New Roman" w:hAnsi="Times New Roman"/>
          <w:color w:val="000000"/>
          <w:sz w:val="28"/>
          <w:szCs w:val="28"/>
        </w:rPr>
        <w:t>онтроля</w:t>
      </w:r>
      <w:r w:rsidRPr="00FE68BA">
        <w:rPr>
          <w:rFonts w:ascii="Times New Roman" w:hAnsi="Times New Roman"/>
          <w:color w:val="000000"/>
          <w:sz w:val="28"/>
          <w:szCs w:val="28"/>
        </w:rPr>
        <w:t>)</w:t>
      </w:r>
      <w:r>
        <w:rPr>
          <w:rFonts w:ascii="Times New Roman" w:hAnsi="Times New Roman"/>
          <w:color w:val="000000"/>
          <w:sz w:val="28"/>
          <w:szCs w:val="28"/>
        </w:rPr>
        <w:t xml:space="preserve">. </w:t>
      </w:r>
      <w:proofErr w:type="gramStart"/>
      <w:r>
        <w:rPr>
          <w:rFonts w:ascii="Times New Roman" w:hAnsi="Times New Roman"/>
          <w:color w:val="000000"/>
          <w:sz w:val="28"/>
          <w:szCs w:val="28"/>
        </w:rPr>
        <w:t>Также она работала в средней школе № 1 имени Калинина в 1936 и 1937 гг. в качестве преподавателя математики в шестых классах (справка выдана 25.12.1937 г. о том, что Шнейдерман С.М. в Биробиджане работала в средней школе № 1 имени Калинина в</w:t>
      </w:r>
      <w:r>
        <w:rPr>
          <w:rFonts w:ascii="Times New Roman" w:hAnsi="Times New Roman"/>
          <w:color w:val="000000"/>
          <w:sz w:val="28"/>
          <w:szCs w:val="28"/>
        </w:rPr>
        <w:t xml:space="preserve"> 1936 и 1937 гг. Заверено нотариусом Витковской 14.09.1950 г. г. Киев).</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 xml:space="preserve">Но больше в исследованиях упоминается о ее деятельности в качестве научного сотрудника Научной комиссии облисполкома (справка выдана 14.10.36 г. председателем Научно-исследовательской </w:t>
      </w:r>
      <w:r>
        <w:rPr>
          <w:rFonts w:ascii="Times New Roman" w:hAnsi="Times New Roman"/>
          <w:color w:val="000000"/>
          <w:sz w:val="28"/>
          <w:szCs w:val="28"/>
        </w:rPr>
        <w:t>комиссии облисполкома Бейнфестом и секретарем Чарным о том, что Шнейдерман С.М. работала с 15.05.35 г. по 01.03.36 г., заверена фирменной печатью Научной комиссии, на которой выполнены надписи на идиш и русском языках), где решались понятные ей вопросы, в</w:t>
      </w:r>
      <w:proofErr w:type="gramEnd"/>
      <w:r>
        <w:rPr>
          <w:rFonts w:ascii="Times New Roman" w:hAnsi="Times New Roman"/>
          <w:color w:val="000000"/>
          <w:sz w:val="28"/>
          <w:szCs w:val="28"/>
        </w:rPr>
        <w:t xml:space="preserve"> </w:t>
      </w:r>
      <w:r>
        <w:rPr>
          <w:rFonts w:ascii="Times New Roman" w:hAnsi="Times New Roman"/>
          <w:color w:val="000000"/>
          <w:sz w:val="28"/>
          <w:szCs w:val="28"/>
        </w:rPr>
        <w:t xml:space="preserve">том числе по принятому Либербергом решению о внедрении языка идиш в деятельность всех государственных и других организаций ЕАО, что предполагало открытие курсов изучения идиш для всех категорий служащих, большую методическую и организационную работу.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Би</w:t>
      </w:r>
      <w:r>
        <w:rPr>
          <w:rFonts w:ascii="Times New Roman" w:hAnsi="Times New Roman"/>
          <w:color w:val="000000"/>
          <w:sz w:val="28"/>
          <w:szCs w:val="28"/>
        </w:rPr>
        <w:t xml:space="preserve">робиджане Эстер познакомилась с педагогом Нисоном Розенталем. За нелегальную политическую деятельность он был арестован влстями Литвы, бежал в Латвию и уже оттуда приехал в Еврейскую автономию, </w:t>
      </w:r>
      <w:r>
        <w:rPr>
          <w:rFonts w:ascii="Times New Roman" w:hAnsi="Times New Roman"/>
          <w:color w:val="191919"/>
          <w:sz w:val="28"/>
          <w:szCs w:val="28"/>
        </w:rPr>
        <w:t>впоследствии он станет ее мужем.</w:t>
      </w:r>
      <w:r>
        <w:rPr>
          <w:rFonts w:ascii="Times New Roman" w:hAnsi="Times New Roman"/>
          <w:color w:val="000000"/>
          <w:sz w:val="28"/>
          <w:szCs w:val="28"/>
        </w:rPr>
        <w:t xml:space="preserve">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ходе репрессий в конце 19</w:t>
      </w:r>
      <w:r>
        <w:rPr>
          <w:rFonts w:ascii="Times New Roman" w:hAnsi="Times New Roman"/>
          <w:color w:val="000000"/>
          <w:sz w:val="28"/>
          <w:szCs w:val="28"/>
        </w:rPr>
        <w:t xml:space="preserve">30-х годов она чудом избежала ареста. Однако арест Либерберга в 1936 году и его расстрел 9 марта 1937 года, репрессии, уничтожение еврейской культуры в те годы привели к трансформации идеологических взглядов Шнейдерман, ставшей критиком советского режима. </w:t>
      </w:r>
      <w:r>
        <w:rPr>
          <w:rFonts w:ascii="Times New Roman" w:hAnsi="Times New Roman"/>
          <w:color w:val="000000"/>
          <w:sz w:val="28"/>
          <w:szCs w:val="28"/>
        </w:rPr>
        <w:t>Ее исключили из партии после пришедшего из Москвы известия об аресте Либерберга. Однако поддержка со стороны ее коллеги Боруха Губермана, который к тому времени был переведен в Хабаровск, позволила вернуть ей партийный билет, но после ареста самого Губерма</w:t>
      </w:r>
      <w:r>
        <w:rPr>
          <w:rFonts w:ascii="Times New Roman" w:hAnsi="Times New Roman"/>
          <w:color w:val="000000"/>
          <w:sz w:val="28"/>
          <w:szCs w:val="28"/>
        </w:rPr>
        <w:t xml:space="preserve">на Эстер вторично исключили из партии. </w:t>
      </w:r>
      <w:r>
        <w:rPr>
          <w:rFonts w:ascii="Times New Roman" w:hAnsi="Times New Roman"/>
          <w:color w:val="000000"/>
          <w:sz w:val="28"/>
        </w:rPr>
        <w:t>Её воспоминания, вошедшие в мемуары, являются одной из немногих попыток</w:t>
      </w:r>
      <w:r>
        <w:rPr>
          <w:rFonts w:ascii="Times New Roman" w:hAnsi="Times New Roman"/>
          <w:color w:val="000000"/>
          <w:sz w:val="28"/>
          <w:szCs w:val="28"/>
        </w:rPr>
        <w:t xml:space="preserve"> </w:t>
      </w:r>
      <w:r>
        <w:rPr>
          <w:rFonts w:ascii="Times New Roman" w:hAnsi="Times New Roman"/>
          <w:color w:val="000000"/>
          <w:sz w:val="28"/>
        </w:rPr>
        <w:t>создания исторической хроники биробиджанского проекта, где приводятся довольно подробные характеристики главных действующих лиц, начиная</w:t>
      </w:r>
      <w:r>
        <w:rPr>
          <w:rFonts w:ascii="Times New Roman" w:hAnsi="Times New Roman"/>
          <w:color w:val="000000"/>
          <w:sz w:val="28"/>
          <w:szCs w:val="28"/>
        </w:rPr>
        <w:t xml:space="preserve"> </w:t>
      </w:r>
      <w:r>
        <w:rPr>
          <w:rFonts w:ascii="Times New Roman" w:hAnsi="Times New Roman"/>
          <w:color w:val="000000"/>
          <w:sz w:val="28"/>
        </w:rPr>
        <w:t>с 1927 г</w:t>
      </w:r>
      <w:r>
        <w:rPr>
          <w:rFonts w:ascii="Times New Roman" w:hAnsi="Times New Roman"/>
          <w:color w:val="000000"/>
          <w:sz w:val="28"/>
        </w:rPr>
        <w:t>ода до сталинских репрессий 1937–1938 годов.</w:t>
      </w:r>
      <w:r>
        <w:rPr>
          <w:rFonts w:ascii="Times New Roman" w:hAnsi="Times New Roman"/>
          <w:color w:val="000000"/>
          <w:sz w:val="28"/>
          <w:szCs w:val="28"/>
        </w:rPr>
        <w:t xml:space="preserve">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Исследования архивных материалов о Либерберге позволили выявить документы, где также упоминалась Э. Шнайдерман. Так, в материалах его уголовного дела было обнаружено письмо члена К</w:t>
      </w:r>
      <w:proofErr w:type="gramStart"/>
      <w:r>
        <w:rPr>
          <w:rFonts w:ascii="Times New Roman" w:hAnsi="Times New Roman"/>
          <w:color w:val="000000"/>
          <w:sz w:val="28"/>
          <w:szCs w:val="28"/>
        </w:rPr>
        <w:t>П(</w:t>
      </w:r>
      <w:proofErr w:type="gramEnd"/>
      <w:r>
        <w:rPr>
          <w:rFonts w:ascii="Times New Roman" w:hAnsi="Times New Roman"/>
          <w:color w:val="000000"/>
          <w:sz w:val="28"/>
          <w:szCs w:val="28"/>
        </w:rPr>
        <w:t>б)У парторганизации Академии</w:t>
      </w:r>
      <w:r>
        <w:rPr>
          <w:rFonts w:ascii="Times New Roman" w:hAnsi="Times New Roman"/>
          <w:color w:val="000000"/>
          <w:sz w:val="28"/>
          <w:szCs w:val="28"/>
        </w:rPr>
        <w:t xml:space="preserve"> наук Украины Гитермана, адресованное на имя секретаря партийного комитета АН УССР т. Долгина, где были указаны сведения о Либерберге и 9 сотрудниках института, которые поехали с ним в Биробиджан. В списке фигурировало имя Шнайдерман, </w:t>
      </w:r>
      <w:proofErr w:type="gramStart"/>
      <w:r>
        <w:rPr>
          <w:rFonts w:ascii="Times New Roman" w:hAnsi="Times New Roman"/>
          <w:color w:val="000000"/>
          <w:sz w:val="28"/>
          <w:szCs w:val="28"/>
        </w:rPr>
        <w:t>о</w:t>
      </w:r>
      <w:proofErr w:type="gramEnd"/>
      <w:r>
        <w:rPr>
          <w:rFonts w:ascii="Times New Roman" w:hAnsi="Times New Roman"/>
          <w:color w:val="000000"/>
          <w:sz w:val="28"/>
          <w:szCs w:val="28"/>
        </w:rPr>
        <w:t xml:space="preserve"> которой он пишет: </w:t>
      </w:r>
      <w:r>
        <w:rPr>
          <w:rFonts w:ascii="Times New Roman" w:hAnsi="Times New Roman"/>
          <w:color w:val="000000"/>
          <w:sz w:val="28"/>
          <w:szCs w:val="28"/>
        </w:rPr>
        <w:lastRenderedPageBreak/>
        <w:t>«</w:t>
      </w:r>
      <w:r>
        <w:rPr>
          <w:rFonts w:ascii="Times New Roman" w:hAnsi="Times New Roman"/>
          <w:color w:val="000000"/>
          <w:sz w:val="28"/>
          <w:szCs w:val="28"/>
        </w:rPr>
        <w:t>…уехала совместно с семьей Либерберга в Биробиджан. Была членом Евр</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оц.Партии. Приехала из Польши. В институте была тесно связана с Либербергом, Эриком, Хуберманом (</w:t>
      </w:r>
      <w:r>
        <w:rPr>
          <w:rFonts w:ascii="Times New Roman" w:hAnsi="Times New Roman"/>
          <w:i/>
          <w:iCs/>
          <w:color w:val="000000"/>
          <w:sz w:val="28"/>
          <w:szCs w:val="28"/>
        </w:rPr>
        <w:t>Губерман – И.Б.</w:t>
      </w:r>
      <w:r>
        <w:rPr>
          <w:rFonts w:ascii="Times New Roman" w:hAnsi="Times New Roman"/>
          <w:color w:val="000000"/>
          <w:sz w:val="28"/>
          <w:szCs w:val="28"/>
        </w:rPr>
        <w:t xml:space="preserve">). Была секретарем партячейки института.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Своим поведением довела до того, </w:t>
      </w:r>
      <w:r>
        <w:rPr>
          <w:rFonts w:ascii="Times New Roman" w:hAnsi="Times New Roman"/>
          <w:color w:val="000000"/>
          <w:sz w:val="28"/>
          <w:szCs w:val="28"/>
        </w:rPr>
        <w:t>что ее муж Скурский – рабочий, член партии покончил самоубийством в октябре 1931 г., что видно из протокола № 2 бюро партячейки института от 31 октября 1931 г….»</w:t>
      </w:r>
      <w:r w:rsidRPr="00FE68BA">
        <w:rPr>
          <w:rFonts w:ascii="Times New Roman" w:hAnsi="Times New Roman"/>
          <w:color w:val="000000"/>
          <w:sz w:val="28"/>
          <w:szCs w:val="28"/>
        </w:rPr>
        <w:t xml:space="preserve"> </w:t>
      </w:r>
      <w:r>
        <w:rPr>
          <w:rFonts w:ascii="Times New Roman" w:hAnsi="Times New Roman"/>
          <w:color w:val="000000"/>
          <w:sz w:val="28"/>
          <w:szCs w:val="28"/>
          <w:lang w:val="en-US"/>
        </w:rPr>
        <w:t>[14]</w:t>
      </w:r>
      <w:r>
        <w:rPr>
          <w:rFonts w:ascii="Times New Roman" w:hAnsi="Times New Roman"/>
          <w:color w:val="000000"/>
          <w:sz w:val="28"/>
          <w:szCs w:val="28"/>
        </w:rPr>
        <w:t>. Его личность установить не удалось, других сведений о нем в документах ее личного архива</w:t>
      </w:r>
      <w:r>
        <w:rPr>
          <w:rFonts w:ascii="Times New Roman" w:hAnsi="Times New Roman"/>
          <w:color w:val="000000"/>
          <w:sz w:val="28"/>
          <w:szCs w:val="28"/>
        </w:rPr>
        <w:t xml:space="preserve"> не обнаружено.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В начале 30-х годов Э. Шнайдерман редактировала детские журналы «Yunger shloger» («Молодой ударник») и «Oktyaberl» («Дитя Октябрьской революции»), написала несколько учебников для школ идиш.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Её первая статья была опубликована в журнале «Ойф ди вегн цу </w:t>
      </w:r>
      <w:proofErr w:type="gramStart"/>
      <w:r>
        <w:rPr>
          <w:rFonts w:ascii="Times New Roman" w:hAnsi="Times New Roman"/>
          <w:color w:val="000000"/>
          <w:sz w:val="28"/>
          <w:szCs w:val="28"/>
        </w:rPr>
        <w:t>дер</w:t>
      </w:r>
      <w:proofErr w:type="gramEnd"/>
      <w:r>
        <w:rPr>
          <w:rFonts w:ascii="Times New Roman" w:hAnsi="Times New Roman"/>
          <w:color w:val="000000"/>
          <w:sz w:val="28"/>
          <w:szCs w:val="28"/>
        </w:rPr>
        <w:t xml:space="preserve"> наер шул» (М., 1926, № 1). Статьи Шнайдерман выходили в журналах «Ди ройте велт», «Ратн-билдунг», «Висншафт ун революцие», «Фармест», в газете «</w:t>
      </w:r>
      <w:proofErr w:type="gramStart"/>
      <w:r>
        <w:rPr>
          <w:rFonts w:ascii="Times New Roman" w:hAnsi="Times New Roman"/>
          <w:color w:val="000000"/>
          <w:sz w:val="28"/>
          <w:szCs w:val="28"/>
        </w:rPr>
        <w:t>Дер</w:t>
      </w:r>
      <w:proofErr w:type="gramEnd"/>
      <w:r>
        <w:rPr>
          <w:rFonts w:ascii="Times New Roman" w:hAnsi="Times New Roman"/>
          <w:color w:val="000000"/>
          <w:sz w:val="28"/>
          <w:szCs w:val="28"/>
        </w:rPr>
        <w:t xml:space="preserve"> эмес», «Биробиджанер штерн» и др. Автор уче</w:t>
      </w:r>
      <w:r>
        <w:rPr>
          <w:rFonts w:ascii="Times New Roman" w:hAnsi="Times New Roman"/>
          <w:color w:val="000000"/>
          <w:sz w:val="28"/>
          <w:szCs w:val="28"/>
        </w:rPr>
        <w:t>бников для еврейских школ, изданных в Харькове и Киеве: «Гезелшафткен-тениш» («Обществоведение», 1932), «Лернбух аф литератур» («Учебник по литературе» – в соавторстве с М. Кругляком, 1932), «Ди арбер мит општеендике шилер» («Работа с отстающими учениками»</w:t>
      </w:r>
      <w:r>
        <w:rPr>
          <w:rFonts w:ascii="Times New Roman" w:hAnsi="Times New Roman"/>
          <w:color w:val="000000"/>
          <w:sz w:val="28"/>
          <w:szCs w:val="28"/>
        </w:rPr>
        <w:t xml:space="preserve">, 1934), «Геймфаргебунген» («Домашние задания», 1935). </w:t>
      </w:r>
    </w:p>
    <w:p w:rsidR="00015B30" w:rsidRDefault="001D6480">
      <w:pPr>
        <w:spacing w:line="288" w:lineRule="auto"/>
        <w:ind w:firstLine="567"/>
        <w:jc w:val="both"/>
        <w:rPr>
          <w:rFonts w:ascii="Times New Roman" w:hAnsi="Times New Roman"/>
          <w:color w:val="000000"/>
        </w:rPr>
      </w:pPr>
      <w:proofErr w:type="gramStart"/>
      <w:r>
        <w:rPr>
          <w:rFonts w:ascii="Times New Roman" w:hAnsi="Times New Roman"/>
          <w:color w:val="000000"/>
          <w:sz w:val="28"/>
          <w:szCs w:val="28"/>
        </w:rPr>
        <w:t>Летом 1938 года Эстер переехала в город Нальчик Кабардинской АССР</w:t>
      </w:r>
      <w:r>
        <w:rPr>
          <w:rFonts w:ascii="Times New Roman" w:hAnsi="Times New Roman"/>
          <w:color w:val="000000"/>
          <w:spacing w:val="3"/>
          <w:sz w:val="28"/>
        </w:rPr>
        <w:t>,</w:t>
      </w:r>
      <w:r>
        <w:rPr>
          <w:rFonts w:ascii="Times New Roman" w:hAnsi="Times New Roman"/>
          <w:color w:val="000000"/>
          <w:sz w:val="28"/>
          <w:szCs w:val="28"/>
        </w:rPr>
        <w:t xml:space="preserve"> где она работала преподавателем математики в школах города (</w:t>
      </w:r>
      <w:r>
        <w:rPr>
          <w:rFonts w:ascii="Times New Roman" w:hAnsi="Times New Roman"/>
          <w:color w:val="000000"/>
          <w:spacing w:val="3"/>
          <w:sz w:val="28"/>
        </w:rPr>
        <w:t>сведения о приеме на раб</w:t>
      </w:r>
      <w:r>
        <w:rPr>
          <w:rFonts w:ascii="Times New Roman" w:hAnsi="Times New Roman"/>
          <w:color w:val="000000"/>
          <w:sz w:val="28"/>
          <w:szCs w:val="28"/>
        </w:rPr>
        <w:t>оту</w:t>
      </w:r>
      <w:r>
        <w:rPr>
          <w:rFonts w:ascii="Times New Roman" w:hAnsi="Times New Roman"/>
          <w:color w:val="000000"/>
          <w:spacing w:val="3"/>
          <w:sz w:val="28"/>
        </w:rPr>
        <w:t>, перемещениях по работе и увольнении</w:t>
      </w:r>
      <w:r>
        <w:rPr>
          <w:rFonts w:ascii="Times New Roman" w:hAnsi="Times New Roman"/>
          <w:color w:val="000000"/>
          <w:sz w:val="28"/>
          <w:szCs w:val="28"/>
        </w:rPr>
        <w:t xml:space="preserve"> (с указа</w:t>
      </w:r>
      <w:r>
        <w:rPr>
          <w:rFonts w:ascii="Times New Roman" w:hAnsi="Times New Roman"/>
          <w:color w:val="000000"/>
          <w:sz w:val="28"/>
          <w:szCs w:val="28"/>
        </w:rPr>
        <w:t>нием причин).</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Заверено Нотариальной конторой г. Киева, нотариусом Михалевским А.С. 24.01.1958 г.).</w:t>
      </w:r>
      <w:proofErr w:type="gramEnd"/>
      <w:r>
        <w:rPr>
          <w:rFonts w:ascii="Times New Roman" w:hAnsi="Times New Roman"/>
          <w:color w:val="000000"/>
          <w:sz w:val="28"/>
          <w:szCs w:val="28"/>
        </w:rPr>
        <w:t xml:space="preserve"> В сентябре 1940 года переводом была назначена старшим преподавателем школьной гигиены и зав. кабинетом педагогики Кабардино-Балкарского государственного педи</w:t>
      </w:r>
      <w:r>
        <w:rPr>
          <w:rFonts w:ascii="Times New Roman" w:hAnsi="Times New Roman"/>
          <w:color w:val="000000"/>
          <w:sz w:val="28"/>
          <w:szCs w:val="28"/>
        </w:rPr>
        <w:t>нститута. В связи с эвакуацией и переездом с октября 1942 года назначена на должность завуча и преподавателя русского языка и литературы в 5–7 классах Фриденфельдской семилетней школы Кантского района Киргизской ССР. В декабре 1943 года вернулась на работу</w:t>
      </w:r>
      <w:r>
        <w:rPr>
          <w:rFonts w:ascii="Times New Roman" w:hAnsi="Times New Roman"/>
          <w:color w:val="000000"/>
          <w:sz w:val="28"/>
          <w:szCs w:val="28"/>
        </w:rPr>
        <w:t xml:space="preserve"> в Кабардинский пединститут в качестве преподавателя кафедры педагогики.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архивных документах прослеживается активная общественная и научная работа С.М. Шнейдерман в сороковые годы в Кабардино-Балкарской республике, а также ее намерения по защите кандида</w:t>
      </w:r>
      <w:r>
        <w:rPr>
          <w:rFonts w:ascii="Times New Roman" w:hAnsi="Times New Roman"/>
          <w:color w:val="000000"/>
          <w:sz w:val="28"/>
          <w:szCs w:val="28"/>
        </w:rPr>
        <w:t>тской диссертации. Так министерством просвещения республики был выдан «Отзыв о работе т. Шнейдерман С.М.», который был подготовлен «Для представления при защите диссертации тов. Шнейдерман С.М.»</w:t>
      </w:r>
      <w:r>
        <w:rPr>
          <w:rFonts w:ascii="Times New Roman" w:hAnsi="Times New Roman"/>
          <w:color w:val="000000"/>
          <w:sz w:val="28"/>
          <w:szCs w:val="28"/>
          <w:vertAlign w:val="superscript"/>
        </w:rPr>
        <w:t xml:space="preserve"> </w:t>
      </w:r>
      <w:r>
        <w:rPr>
          <w:rFonts w:ascii="Times New Roman" w:hAnsi="Times New Roman"/>
          <w:color w:val="000000"/>
          <w:sz w:val="28"/>
          <w:szCs w:val="28"/>
        </w:rPr>
        <w:t xml:space="preserve"> (отзыв подписан 18.09.1947 г. заместителем министра просвеще</w:t>
      </w:r>
      <w:r>
        <w:rPr>
          <w:rFonts w:ascii="Times New Roman" w:hAnsi="Times New Roman"/>
          <w:color w:val="000000"/>
          <w:sz w:val="28"/>
          <w:szCs w:val="28"/>
        </w:rPr>
        <w:t xml:space="preserve">ния КАССР Копачей). </w:t>
      </w:r>
    </w:p>
    <w:p w:rsidR="00015B30" w:rsidRDefault="001D6480">
      <w:pPr>
        <w:spacing w:line="288" w:lineRule="auto"/>
        <w:ind w:firstLine="567"/>
        <w:jc w:val="both"/>
        <w:rPr>
          <w:rFonts w:ascii="Times New Roman" w:hAnsi="Times New Roman"/>
          <w:color w:val="000000"/>
        </w:rPr>
      </w:pPr>
      <w:proofErr w:type="gramStart"/>
      <w:r>
        <w:rPr>
          <w:rFonts w:ascii="Times New Roman" w:hAnsi="Times New Roman"/>
          <w:color w:val="000000"/>
          <w:sz w:val="28"/>
          <w:szCs w:val="28"/>
        </w:rPr>
        <w:t>Нарком просвещения Кабардино-Балкарской АССР подготовил письмо Институту Наркомпроса РСФСР, где просил «…оказать тов. Шнейдерман С.М. всякую помощь в оформлении и дальнейшей работе над диссертацией» (письмо подписано 19.06.1940 г. нарк</w:t>
      </w:r>
      <w:r>
        <w:rPr>
          <w:rFonts w:ascii="Times New Roman" w:hAnsi="Times New Roman"/>
          <w:color w:val="000000"/>
          <w:sz w:val="28"/>
          <w:szCs w:val="28"/>
        </w:rPr>
        <w:t>омом просвещения КБ АССР Т.А. Жакомиховым.</w:t>
      </w:r>
      <w:proofErr w:type="gramEnd"/>
      <w:r>
        <w:rPr>
          <w:rFonts w:ascii="Times New Roman" w:hAnsi="Times New Roman"/>
          <w:color w:val="000000"/>
          <w:sz w:val="28"/>
          <w:szCs w:val="28"/>
        </w:rPr>
        <w:t xml:space="preserve"> На </w:t>
      </w:r>
      <w:r>
        <w:rPr>
          <w:rFonts w:ascii="Times New Roman" w:hAnsi="Times New Roman"/>
          <w:color w:val="000000"/>
          <w:sz w:val="28"/>
          <w:szCs w:val="28"/>
        </w:rPr>
        <w:lastRenderedPageBreak/>
        <w:t xml:space="preserve">письме имеется московская резолюция с рекомендацией: </w:t>
      </w:r>
      <w:proofErr w:type="gramStart"/>
      <w:r>
        <w:rPr>
          <w:rFonts w:ascii="Times New Roman" w:hAnsi="Times New Roman"/>
          <w:color w:val="000000"/>
          <w:sz w:val="28"/>
          <w:szCs w:val="28"/>
        </w:rPr>
        <w:t xml:space="preserve">«Просьба оказать помощь тов. Шнейдерман»). </w:t>
      </w:r>
      <w:proofErr w:type="gramEnd"/>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Имеется также справка из Института усовершенствования учителей КАССР (справка подписана 4.09.1947 г. директором И</w:t>
      </w:r>
      <w:r>
        <w:rPr>
          <w:rFonts w:ascii="Times New Roman" w:hAnsi="Times New Roman"/>
          <w:color w:val="000000"/>
          <w:sz w:val="28"/>
          <w:szCs w:val="28"/>
        </w:rPr>
        <w:t>УУ), отзывы других организаций, предоставленные ей для предполагавшейся защиты диссертации.</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августе 1947 года Эстер и Нисан по собственному желанию уехали в Киев, где она устроилась на работу в школу. 1 сентября 1948 года в Киеве был официально зарегистр</w:t>
      </w:r>
      <w:r>
        <w:rPr>
          <w:rFonts w:ascii="Times New Roman" w:hAnsi="Times New Roman"/>
          <w:color w:val="000000"/>
          <w:sz w:val="28"/>
          <w:szCs w:val="28"/>
        </w:rPr>
        <w:t>ирован брак Эстер с Нисон Розенталь. В свидетельстве указано, что ее официальная фамилия – Розенталь-Шнейдерман.</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В марте 1958 года они репатриировалась в Польшу, где Шнейдерман подготовила учебники </w:t>
      </w:r>
      <w:proofErr w:type="gramStart"/>
      <w:r>
        <w:rPr>
          <w:rFonts w:ascii="Times New Roman" w:hAnsi="Times New Roman"/>
          <w:color w:val="000000"/>
          <w:sz w:val="28"/>
          <w:szCs w:val="28"/>
        </w:rPr>
        <w:t>для</w:t>
      </w:r>
      <w:proofErr w:type="gramEnd"/>
      <w:r>
        <w:rPr>
          <w:rFonts w:ascii="Times New Roman" w:hAnsi="Times New Roman"/>
          <w:color w:val="000000"/>
          <w:sz w:val="28"/>
          <w:szCs w:val="28"/>
        </w:rPr>
        <w:t xml:space="preserve"> местной еврейской школе. В Варшаве вышли «Унзер ворт» </w:t>
      </w:r>
      <w:r>
        <w:rPr>
          <w:rFonts w:ascii="Times New Roman" w:hAnsi="Times New Roman"/>
          <w:color w:val="000000"/>
          <w:sz w:val="28"/>
          <w:szCs w:val="28"/>
        </w:rPr>
        <w:t>(«Наше слово», 1958), «Дос идише ворт» («Еврейское слово» – 5 учебников для еврейских средних школ в Польше, 1959–1960) и др. В 1962 году они переехали в Израиль. В 1974–82 годах в Тель-Авиве вышли три тома  её воспоминаний: «Ойф вегн ун умвегн» («На путях</w:t>
      </w:r>
      <w:r>
        <w:rPr>
          <w:rFonts w:ascii="Times New Roman" w:hAnsi="Times New Roman"/>
          <w:color w:val="000000"/>
          <w:sz w:val="28"/>
          <w:szCs w:val="28"/>
        </w:rPr>
        <w:t xml:space="preserve"> и перепутьях»), в 1983 – «Биробиджан фун </w:t>
      </w:r>
      <w:proofErr w:type="gramStart"/>
      <w:r>
        <w:rPr>
          <w:rFonts w:ascii="Times New Roman" w:hAnsi="Times New Roman"/>
          <w:color w:val="000000"/>
          <w:sz w:val="28"/>
          <w:szCs w:val="28"/>
        </w:rPr>
        <w:t>дер</w:t>
      </w:r>
      <w:proofErr w:type="gramEnd"/>
      <w:r>
        <w:rPr>
          <w:rFonts w:ascii="Times New Roman" w:hAnsi="Times New Roman"/>
          <w:color w:val="000000"/>
          <w:sz w:val="28"/>
          <w:szCs w:val="28"/>
        </w:rPr>
        <w:t xml:space="preserve"> ноэнт» («Биробиджан вблизи»)</w:t>
      </w:r>
      <w:r w:rsidRPr="00FE68BA">
        <w:rPr>
          <w:rFonts w:ascii="Times New Roman" w:hAnsi="Times New Roman"/>
          <w:color w:val="000000"/>
          <w:sz w:val="28"/>
          <w:szCs w:val="28"/>
        </w:rPr>
        <w:t xml:space="preserve"> [17]</w:t>
      </w:r>
      <w:r>
        <w:rPr>
          <w:rFonts w:ascii="Times New Roman" w:hAnsi="Times New Roman"/>
          <w:color w:val="000000"/>
          <w:sz w:val="28"/>
          <w:szCs w:val="28"/>
        </w:rPr>
        <w:t xml:space="preserve">. </w:t>
      </w:r>
      <w:proofErr w:type="gramStart"/>
      <w:r>
        <w:rPr>
          <w:rFonts w:ascii="Times New Roman" w:hAnsi="Times New Roman"/>
          <w:color w:val="000000"/>
          <w:sz w:val="28"/>
        </w:rPr>
        <w:t>Как отмечает Г. Эйстрах</w:t>
      </w:r>
      <w:r>
        <w:rPr>
          <w:rFonts w:ascii="Times New Roman" w:hAnsi="Times New Roman"/>
          <w:color w:val="000000"/>
          <w:sz w:val="28"/>
          <w:szCs w:val="28"/>
        </w:rPr>
        <w:t>, в ее работах содержатся уникальные портреты таких личностей, как историки идишской литературы Меир Винер и Макс Эрик (Эрик Макс – псевдоним, настоящее</w:t>
      </w:r>
      <w:r>
        <w:rPr>
          <w:rFonts w:ascii="Times New Roman" w:hAnsi="Times New Roman"/>
          <w:color w:val="000000"/>
          <w:sz w:val="28"/>
          <w:szCs w:val="28"/>
        </w:rPr>
        <w:t xml:space="preserve"> имя Соломон (Залмен) Меркин.</w:t>
      </w:r>
      <w:proofErr w:type="gramEnd"/>
      <w:r>
        <w:rPr>
          <w:rFonts w:ascii="Times New Roman" w:hAnsi="Times New Roman"/>
          <w:color w:val="000000"/>
          <w:sz w:val="28"/>
          <w:szCs w:val="28"/>
        </w:rPr>
        <w:t xml:space="preserve"> Родился в 1898 г. в местечке Сосновице Люблинской губ</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Польша. 1929–1932 г. – Минск, с 1932 г. – Киев, литературный критик и литературовед, писал на идиш. Заведовал секцией литературоведения и критики в ИЕПК. </w:t>
      </w:r>
      <w:proofErr w:type="gramStart"/>
      <w:r>
        <w:rPr>
          <w:rFonts w:ascii="Times New Roman" w:hAnsi="Times New Roman"/>
          <w:color w:val="000000"/>
          <w:sz w:val="28"/>
          <w:szCs w:val="28"/>
        </w:rPr>
        <w:t>В 1936 г. аресто</w:t>
      </w:r>
      <w:r>
        <w:rPr>
          <w:rFonts w:ascii="Times New Roman" w:hAnsi="Times New Roman"/>
          <w:color w:val="000000"/>
          <w:sz w:val="28"/>
          <w:szCs w:val="28"/>
        </w:rPr>
        <w:t>ван по обвинению во вредительстве и шпионаже, умер в лагере в 1937 г.)</w:t>
      </w:r>
      <w:r w:rsidRPr="00FE68BA">
        <w:rPr>
          <w:rFonts w:ascii="Times New Roman" w:hAnsi="Times New Roman"/>
          <w:color w:val="000000"/>
          <w:sz w:val="28"/>
          <w:szCs w:val="28"/>
        </w:rPr>
        <w:t xml:space="preserve"> [18]</w:t>
      </w:r>
      <w:r>
        <w:rPr>
          <w:rFonts w:ascii="Times New Roman" w:hAnsi="Times New Roman"/>
          <w:color w:val="000000"/>
          <w:sz w:val="28"/>
          <w:szCs w:val="28"/>
        </w:rPr>
        <w:t>, писателя и критика Абрахама Абчука, лингвистов Нохума Штифа и Эли Спивака</w:t>
      </w:r>
      <w:r w:rsidRPr="00FE68BA">
        <w:rPr>
          <w:rFonts w:ascii="Times New Roman" w:hAnsi="Times New Roman"/>
          <w:color w:val="000000"/>
          <w:sz w:val="28"/>
          <w:szCs w:val="28"/>
        </w:rPr>
        <w:t xml:space="preserve"> [19]</w:t>
      </w:r>
      <w:r>
        <w:rPr>
          <w:rFonts w:ascii="Times New Roman" w:hAnsi="Times New Roman"/>
          <w:color w:val="000000"/>
          <w:sz w:val="28"/>
          <w:szCs w:val="28"/>
        </w:rPr>
        <w:t>.</w:t>
      </w:r>
      <w:proofErr w:type="gramEnd"/>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Иерусалиме Э. Розенталь-Шнайдерман была связана с Центром исследования и документации восточноевр</w:t>
      </w:r>
      <w:r>
        <w:rPr>
          <w:rFonts w:ascii="Times New Roman" w:hAnsi="Times New Roman"/>
          <w:color w:val="000000"/>
          <w:sz w:val="28"/>
          <w:szCs w:val="28"/>
        </w:rPr>
        <w:t xml:space="preserve">опейского еврейства Еврейского университета.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В документах личного архива Э. Розенталь-Шнейдерман, хранящихся в </w:t>
      </w:r>
      <w:r>
        <w:rPr>
          <w:rFonts w:ascii="Times New Roman" w:hAnsi="Times New Roman"/>
          <w:color w:val="000000"/>
          <w:sz w:val="28"/>
          <w:szCs w:val="28"/>
          <w:lang w:val="en-US"/>
        </w:rPr>
        <w:t>CAHJP</w:t>
      </w:r>
      <w:r w:rsidRPr="00FE68BA">
        <w:rPr>
          <w:rFonts w:ascii="Times New Roman" w:hAnsi="Times New Roman"/>
          <w:color w:val="000000"/>
          <w:sz w:val="28"/>
          <w:szCs w:val="28"/>
        </w:rPr>
        <w:t>,</w:t>
      </w:r>
      <w:r>
        <w:rPr>
          <w:rFonts w:ascii="Times New Roman" w:hAnsi="Times New Roman"/>
          <w:color w:val="000000"/>
          <w:sz w:val="28"/>
          <w:szCs w:val="28"/>
        </w:rPr>
        <w:t xml:space="preserve"> имеются переводы с идиш на русский и польский языки различных статей и глав из ее книг: «На путях и перепутьях» и «Биробиджан вблизи», </w:t>
      </w:r>
      <w:proofErr w:type="gramStart"/>
      <w:r>
        <w:rPr>
          <w:rFonts w:ascii="Times New Roman" w:hAnsi="Times New Roman"/>
          <w:color w:val="000000"/>
          <w:sz w:val="28"/>
          <w:szCs w:val="28"/>
        </w:rPr>
        <w:t>пе</w:t>
      </w:r>
      <w:r>
        <w:rPr>
          <w:rFonts w:ascii="Times New Roman" w:hAnsi="Times New Roman"/>
          <w:color w:val="000000"/>
          <w:sz w:val="28"/>
          <w:szCs w:val="28"/>
        </w:rPr>
        <w:t>реведённые</w:t>
      </w:r>
      <w:proofErr w:type="gramEnd"/>
      <w:r>
        <w:rPr>
          <w:rFonts w:ascii="Times New Roman" w:hAnsi="Times New Roman"/>
          <w:color w:val="000000"/>
          <w:sz w:val="28"/>
          <w:szCs w:val="28"/>
        </w:rPr>
        <w:t xml:space="preserve"> на русский язык Региной (сестра З. Меркина) и Идой Меркин (жена З. Меркина): «Опустевшие фанзы» (1981), «Уничтоженные биробиджанские деятели», «Ребе велел веселиться …. К 85-юбилею П. Маркиша» (1980), «Реквием», «Принудительная русификация».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Бо</w:t>
      </w:r>
      <w:r>
        <w:rPr>
          <w:rFonts w:ascii="Times New Roman" w:hAnsi="Times New Roman"/>
          <w:color w:val="000000"/>
          <w:sz w:val="28"/>
          <w:szCs w:val="28"/>
        </w:rPr>
        <w:t>льшая часть документов – воспоминаний, переписки, различных справок и документов – на русском языке. В архиве также хранятся документы, сданные ранее самой Розенталь-Шнейдерман, в том числе воспоминания о Максе Эрике (написаны от руки на идиш), переписка Е</w:t>
      </w:r>
      <w:r>
        <w:rPr>
          <w:rFonts w:ascii="Times New Roman" w:hAnsi="Times New Roman"/>
          <w:color w:val="000000"/>
          <w:sz w:val="28"/>
          <w:szCs w:val="28"/>
        </w:rPr>
        <w:t xml:space="preserve">врейского университета в Иерусалиме с </w:t>
      </w:r>
      <w:r>
        <w:rPr>
          <w:rFonts w:ascii="Times New Roman" w:hAnsi="Times New Roman"/>
          <w:color w:val="000000"/>
          <w:sz w:val="28"/>
          <w:szCs w:val="28"/>
          <w:lang w:val="en-US"/>
        </w:rPr>
        <w:t>YIVO</w:t>
      </w:r>
      <w:r>
        <w:rPr>
          <w:rFonts w:ascii="Times New Roman" w:hAnsi="Times New Roman"/>
          <w:color w:val="000000"/>
          <w:sz w:val="28"/>
          <w:szCs w:val="28"/>
        </w:rPr>
        <w:t xml:space="preserve">, воспоминания Регины Меркин (на русском языке – 29 стр.), где она рассказывает </w:t>
      </w:r>
      <w:proofErr w:type="gramStart"/>
      <w:r>
        <w:rPr>
          <w:rFonts w:ascii="Times New Roman" w:hAnsi="Times New Roman"/>
          <w:color w:val="000000"/>
          <w:sz w:val="28"/>
          <w:szCs w:val="28"/>
        </w:rPr>
        <w:t>об</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история</w:t>
      </w:r>
      <w:proofErr w:type="gramEnd"/>
      <w:r>
        <w:rPr>
          <w:rFonts w:ascii="Times New Roman" w:hAnsi="Times New Roman"/>
          <w:color w:val="000000"/>
          <w:sz w:val="28"/>
          <w:szCs w:val="28"/>
        </w:rPr>
        <w:t xml:space="preserve"> семьи Меркин. </w:t>
      </w:r>
      <w:proofErr w:type="gramStart"/>
      <w:r>
        <w:rPr>
          <w:rFonts w:ascii="Times New Roman" w:hAnsi="Times New Roman"/>
          <w:color w:val="000000"/>
          <w:sz w:val="28"/>
          <w:szCs w:val="28"/>
        </w:rPr>
        <w:t>В архиве имеются и копии личных дел ряда сотрудников ИЕПК, в том числе материалы по Я.Б.</w:t>
      </w:r>
      <w:r>
        <w:rPr>
          <w:rFonts w:ascii="Times New Roman" w:hAnsi="Times New Roman"/>
          <w:color w:val="000000"/>
          <w:sz w:val="28"/>
          <w:szCs w:val="28"/>
          <w:lang w:val="en-US"/>
        </w:rPr>
        <w:t> </w:t>
      </w:r>
      <w:r>
        <w:rPr>
          <w:rFonts w:ascii="Times New Roman" w:hAnsi="Times New Roman"/>
          <w:color w:val="000000"/>
          <w:sz w:val="28"/>
          <w:szCs w:val="28"/>
        </w:rPr>
        <w:t>Резнику – его автоби</w:t>
      </w:r>
      <w:r>
        <w:rPr>
          <w:rFonts w:ascii="Times New Roman" w:hAnsi="Times New Roman"/>
          <w:color w:val="000000"/>
          <w:sz w:val="28"/>
          <w:szCs w:val="28"/>
        </w:rPr>
        <w:t xml:space="preserve">ографическая статья «Моя педагогическая жизнь» (отпечатана на русском – 22 стр.) Я. Резник – д.п.н., профессор, </w:t>
      </w:r>
      <w:r>
        <w:rPr>
          <w:rFonts w:ascii="Times New Roman" w:hAnsi="Times New Roman"/>
          <w:color w:val="000000"/>
          <w:sz w:val="28"/>
          <w:szCs w:val="28"/>
        </w:rPr>
        <w:lastRenderedPageBreak/>
        <w:t>с 1930 по 1936 гг. работал в ИЕПК, был руководителем педагогической секции, где Э.</w:t>
      </w:r>
      <w:r>
        <w:rPr>
          <w:rFonts w:ascii="Times New Roman" w:hAnsi="Times New Roman"/>
          <w:color w:val="000000"/>
          <w:sz w:val="28"/>
          <w:szCs w:val="28"/>
          <w:lang w:val="en-US"/>
        </w:rPr>
        <w:t> </w:t>
      </w:r>
      <w:r>
        <w:rPr>
          <w:rFonts w:ascii="Times New Roman" w:hAnsi="Times New Roman"/>
          <w:color w:val="000000"/>
          <w:sz w:val="28"/>
          <w:szCs w:val="28"/>
        </w:rPr>
        <w:t xml:space="preserve">Шнейдерман обучалась в аспирантуре. </w:t>
      </w:r>
      <w:proofErr w:type="gramEnd"/>
    </w:p>
    <w:p w:rsidR="00015B30" w:rsidRDefault="001D6480">
      <w:pPr>
        <w:spacing w:line="288" w:lineRule="auto"/>
        <w:jc w:val="center"/>
        <w:rPr>
          <w:rFonts w:ascii="Times New Roman" w:hAnsi="Times New Roman"/>
          <w:color w:val="000000"/>
        </w:rPr>
      </w:pPr>
      <w:r>
        <w:rPr>
          <w:rFonts w:ascii="Times New Roman" w:hAnsi="Times New Roman"/>
          <w:caps/>
          <w:color w:val="000000"/>
          <w:sz w:val="28"/>
          <w:szCs w:val="28"/>
        </w:rPr>
        <w:t>литература:</w:t>
      </w:r>
    </w:p>
    <w:p w:rsidR="00015B30" w:rsidRDefault="001D6480">
      <w:pPr>
        <w:spacing w:line="288" w:lineRule="auto"/>
        <w:ind w:left="360" w:hanging="360"/>
        <w:jc w:val="both"/>
        <w:rPr>
          <w:rFonts w:ascii="Times New Roman" w:hAnsi="Times New Roman"/>
          <w:color w:val="000000"/>
        </w:rPr>
      </w:pPr>
      <w:r>
        <w:rPr>
          <w:rFonts w:ascii="Times New Roman" w:hAnsi="Times New Roman"/>
          <w:i/>
          <w:iCs/>
          <w:color w:val="000000"/>
          <w:sz w:val="28"/>
          <w:szCs w:val="28"/>
        </w:rPr>
        <w:t>Архив Управл</w:t>
      </w:r>
      <w:r>
        <w:rPr>
          <w:rFonts w:ascii="Times New Roman" w:hAnsi="Times New Roman"/>
          <w:i/>
          <w:iCs/>
          <w:color w:val="000000"/>
          <w:sz w:val="28"/>
          <w:szCs w:val="28"/>
        </w:rPr>
        <w:t>ения ФСБ России</w:t>
      </w:r>
      <w:r>
        <w:rPr>
          <w:rFonts w:ascii="Times New Roman" w:hAnsi="Times New Roman"/>
          <w:color w:val="000000"/>
          <w:sz w:val="28"/>
          <w:szCs w:val="28"/>
        </w:rPr>
        <w:t xml:space="preserve"> по </w:t>
      </w:r>
      <w:r>
        <w:rPr>
          <w:rFonts w:ascii="Times New Roman" w:hAnsi="Times New Roman"/>
          <w:i/>
          <w:iCs/>
          <w:color w:val="000000"/>
          <w:sz w:val="28"/>
          <w:szCs w:val="28"/>
        </w:rPr>
        <w:t>Омской</w:t>
      </w:r>
      <w:r>
        <w:rPr>
          <w:rFonts w:ascii="Times New Roman" w:hAnsi="Times New Roman"/>
          <w:color w:val="000000"/>
          <w:sz w:val="28"/>
          <w:szCs w:val="28"/>
        </w:rPr>
        <w:t xml:space="preserve"> области. Дело П-81837 (Материалы уголовного дела на И.И. Либерберга). </w:t>
      </w:r>
      <w:r>
        <w:rPr>
          <w:rFonts w:ascii="Times New Roman" w:hAnsi="Times New Roman"/>
          <w:caps/>
          <w:color w:val="000000"/>
          <w:sz w:val="28"/>
          <w:szCs w:val="28"/>
        </w:rPr>
        <w:t>с</w:t>
      </w:r>
      <w:r>
        <w:rPr>
          <w:rFonts w:ascii="Times New Roman" w:hAnsi="Times New Roman"/>
          <w:color w:val="000000"/>
          <w:sz w:val="28"/>
          <w:szCs w:val="28"/>
        </w:rPr>
        <w:t>. 44–45.</w:t>
      </w:r>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rPr>
        <w:t xml:space="preserve">Бренер И.С., Заремба А.В. Биробиджанский проект в научных исследованиях. Ценности и интересы в истории Еврейской автономной области. Киев: Золотые ворота, 2013. </w:t>
      </w:r>
      <w:r>
        <w:rPr>
          <w:rFonts w:ascii="Times New Roman" w:hAnsi="Times New Roman"/>
          <w:color w:val="000000"/>
          <w:sz w:val="28"/>
          <w:szCs w:val="28"/>
          <w:lang w:val="en-US"/>
        </w:rPr>
        <w:t xml:space="preserve">631 </w:t>
      </w:r>
      <w:proofErr w:type="gramStart"/>
      <w:r>
        <w:rPr>
          <w:rFonts w:ascii="Times New Roman" w:hAnsi="Times New Roman"/>
          <w:color w:val="000000"/>
          <w:sz w:val="28"/>
          <w:szCs w:val="28"/>
        </w:rPr>
        <w:t>с</w:t>
      </w:r>
      <w:proofErr w:type="gramEnd"/>
      <w:r>
        <w:rPr>
          <w:rFonts w:ascii="Times New Roman" w:hAnsi="Times New Roman"/>
          <w:color w:val="000000"/>
          <w:sz w:val="28"/>
          <w:szCs w:val="28"/>
          <w:lang w:val="en-US"/>
        </w:rPr>
        <w:t>.</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Розенталь Нисон Лазаревич: </w:t>
      </w:r>
      <w:r>
        <w:rPr>
          <w:rFonts w:ascii="Times New Roman" w:hAnsi="Times New Roman"/>
          <w:caps/>
          <w:color w:val="000000"/>
          <w:sz w:val="28"/>
          <w:szCs w:val="28"/>
        </w:rPr>
        <w:t>j</w:t>
      </w:r>
      <w:r>
        <w:rPr>
          <w:rFonts w:ascii="Times New Roman" w:hAnsi="Times New Roman"/>
          <w:color w:val="000000"/>
          <w:sz w:val="28"/>
          <w:szCs w:val="28"/>
        </w:rPr>
        <w:t>udaica</w:t>
      </w:r>
      <w:r>
        <w:rPr>
          <w:rFonts w:ascii="Times New Roman" w:hAnsi="Times New Roman"/>
          <w:caps/>
          <w:color w:val="000000"/>
          <w:sz w:val="28"/>
          <w:szCs w:val="28"/>
        </w:rPr>
        <w:t>l</w:t>
      </w:r>
      <w:r>
        <w:rPr>
          <w:rFonts w:ascii="Times New Roman" w:hAnsi="Times New Roman"/>
          <w:color w:val="000000"/>
          <w:sz w:val="28"/>
          <w:szCs w:val="28"/>
        </w:rPr>
        <w:t xml:space="preserve">ink data. </w:t>
      </w:r>
      <w:r>
        <w:rPr>
          <w:rFonts w:ascii="Times New Roman" w:hAnsi="Times New Roman"/>
          <w:color w:val="000000"/>
          <w:sz w:val="28"/>
          <w:szCs w:val="28"/>
          <w:lang w:val="en-US"/>
        </w:rPr>
        <w:t>URL</w:t>
      </w:r>
      <w:r>
        <w:rPr>
          <w:rFonts w:ascii="Times New Roman" w:hAnsi="Times New Roman"/>
          <w:color w:val="000000"/>
          <w:sz w:val="28"/>
          <w:szCs w:val="28"/>
        </w:rPr>
        <w:t>: https://data.judaicalink.org/data/html/rujen/rozentalj_nison (дата обращения: 06.03.2021).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Эрик Макс: Электронная еврейская энциклопедия. </w:t>
      </w:r>
      <w:r>
        <w:rPr>
          <w:rFonts w:ascii="Times New Roman" w:hAnsi="Times New Roman"/>
          <w:color w:val="000000"/>
          <w:sz w:val="28"/>
          <w:szCs w:val="28"/>
          <w:lang w:val="en-US"/>
        </w:rPr>
        <w:t>URL</w:t>
      </w:r>
      <w:r>
        <w:rPr>
          <w:rFonts w:ascii="Times New Roman" w:hAnsi="Times New Roman"/>
          <w:color w:val="000000"/>
          <w:sz w:val="28"/>
          <w:szCs w:val="28"/>
        </w:rPr>
        <w:t>: https://eleven.co.il/jewish-literature/in-yiddish/15110/ (дата обращения: 11.03.2021).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Эстрайх Геннадий. </w:t>
      </w:r>
      <w:r>
        <w:rPr>
          <w:rFonts w:ascii="Times New Roman" w:hAnsi="Times New Roman"/>
          <w:color w:val="000000"/>
          <w:sz w:val="28"/>
          <w:szCs w:val="28"/>
          <w:lang w:val="en-US"/>
        </w:rPr>
        <w:t>URL</w:t>
      </w:r>
      <w:r>
        <w:rPr>
          <w:rFonts w:ascii="Times New Roman" w:hAnsi="Times New Roman"/>
          <w:color w:val="000000"/>
          <w:sz w:val="28"/>
          <w:szCs w:val="28"/>
        </w:rPr>
        <w:t>: h</w:t>
      </w:r>
      <w:r>
        <w:rPr>
          <w:rFonts w:ascii="Times New Roman" w:hAnsi="Times New Roman"/>
          <w:color w:val="000000"/>
          <w:sz w:val="28"/>
          <w:szCs w:val="28"/>
        </w:rPr>
        <w:t>ttp://www.rujen.ru/index.php (дата обращения: 06.03.2021).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Эстрайх Геннадий. «Эстер Розенталь-Шнейдерман». Еврейские женщины: обширная историческая энциклопедия. 27 февраля 2009 г. Архив еврейских женщин. </w:t>
      </w:r>
      <w:r>
        <w:rPr>
          <w:rFonts w:ascii="Times New Roman" w:hAnsi="Times New Roman"/>
          <w:color w:val="000000"/>
          <w:sz w:val="28"/>
          <w:szCs w:val="28"/>
          <w:lang w:val="en-US"/>
        </w:rPr>
        <w:t>URL</w:t>
      </w:r>
      <w:r>
        <w:rPr>
          <w:rFonts w:ascii="Times New Roman" w:hAnsi="Times New Roman"/>
          <w:color w:val="000000"/>
          <w:sz w:val="28"/>
          <w:szCs w:val="28"/>
        </w:rPr>
        <w:t>: https://jwa.org/encyclopedia/article/rosenthal</w:t>
      </w:r>
      <w:r>
        <w:rPr>
          <w:rFonts w:ascii="Times New Roman" w:hAnsi="Times New Roman"/>
          <w:color w:val="000000"/>
          <w:sz w:val="28"/>
          <w:szCs w:val="28"/>
        </w:rPr>
        <w:t>-shneiderman-esther (дата обращения: 06.03.2021)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Эстрайх Геннадий. «Эстер Розенталь-Шнейдерман». Еврейские женщины: всеобъемлющая историческая энциклопедия. 1 марта 2009 года. Архив еврейских женщин. </w:t>
      </w:r>
      <w:r>
        <w:rPr>
          <w:rFonts w:ascii="Times New Roman" w:hAnsi="Times New Roman"/>
          <w:color w:val="000000"/>
          <w:sz w:val="28"/>
          <w:szCs w:val="28"/>
          <w:lang w:val="en-US"/>
        </w:rPr>
        <w:t>URL</w:t>
      </w:r>
      <w:r>
        <w:rPr>
          <w:rFonts w:ascii="Times New Roman" w:hAnsi="Times New Roman"/>
          <w:color w:val="000000"/>
          <w:sz w:val="28"/>
          <w:szCs w:val="28"/>
        </w:rPr>
        <w:t>: https://jwa.org/encyclopedia/article/Rosenthal-Shne</w:t>
      </w:r>
      <w:r>
        <w:rPr>
          <w:rFonts w:ascii="Times New Roman" w:hAnsi="Times New Roman"/>
          <w:color w:val="000000"/>
          <w:sz w:val="28"/>
          <w:szCs w:val="28"/>
        </w:rPr>
        <w:t>iderman-Esther (дата обращения: 03.03.2021).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lang w:val="en-US"/>
        </w:rPr>
        <w:t>Rosental Esther &amp; Nison: The Central Archives for the History of the Jewish People Jerusalem (CAHJP). URL</w:t>
      </w:r>
      <w:r>
        <w:rPr>
          <w:rFonts w:ascii="Times New Roman" w:hAnsi="Times New Roman"/>
          <w:color w:val="000000"/>
          <w:sz w:val="28"/>
          <w:szCs w:val="28"/>
        </w:rPr>
        <w:t xml:space="preserve">: </w:t>
      </w:r>
      <w:r>
        <w:rPr>
          <w:rFonts w:ascii="Times New Roman" w:hAnsi="Times New Roman"/>
          <w:color w:val="000000"/>
          <w:sz w:val="28"/>
          <w:szCs w:val="28"/>
          <w:lang w:val="en-US"/>
        </w:rPr>
        <w:t>http</w:t>
      </w:r>
      <w:r>
        <w:rPr>
          <w:rFonts w:ascii="Times New Roman" w:hAnsi="Times New Roman"/>
          <w:color w:val="000000"/>
          <w:sz w:val="28"/>
          <w:szCs w:val="28"/>
        </w:rPr>
        <w:t>://</w:t>
      </w:r>
      <w:r>
        <w:rPr>
          <w:rFonts w:ascii="Times New Roman" w:hAnsi="Times New Roman"/>
          <w:color w:val="000000"/>
          <w:sz w:val="28"/>
          <w:szCs w:val="28"/>
          <w:lang w:val="en-US"/>
        </w:rPr>
        <w:t>cahjp</w:t>
      </w:r>
      <w:r>
        <w:rPr>
          <w:rFonts w:ascii="Times New Roman" w:hAnsi="Times New Roman"/>
          <w:color w:val="000000"/>
          <w:sz w:val="28"/>
          <w:szCs w:val="28"/>
        </w:rPr>
        <w:t>.</w:t>
      </w:r>
      <w:r>
        <w:rPr>
          <w:rFonts w:ascii="Times New Roman" w:hAnsi="Times New Roman"/>
          <w:color w:val="000000"/>
          <w:sz w:val="28"/>
          <w:szCs w:val="28"/>
          <w:lang w:val="en-US"/>
        </w:rPr>
        <w:t>nli</w:t>
      </w:r>
      <w:r>
        <w:rPr>
          <w:rFonts w:ascii="Times New Roman" w:hAnsi="Times New Roman"/>
          <w:color w:val="000000"/>
          <w:sz w:val="28"/>
          <w:szCs w:val="28"/>
        </w:rPr>
        <w:t>.</w:t>
      </w:r>
      <w:r>
        <w:rPr>
          <w:rFonts w:ascii="Times New Roman" w:hAnsi="Times New Roman"/>
          <w:color w:val="000000"/>
          <w:sz w:val="28"/>
          <w:szCs w:val="28"/>
          <w:lang w:val="en-US"/>
        </w:rPr>
        <w:t>org</w:t>
      </w:r>
      <w:r>
        <w:rPr>
          <w:rFonts w:ascii="Times New Roman" w:hAnsi="Times New Roman"/>
          <w:color w:val="000000"/>
          <w:sz w:val="28"/>
          <w:szCs w:val="28"/>
        </w:rPr>
        <w:t>.</w:t>
      </w:r>
      <w:r>
        <w:rPr>
          <w:rFonts w:ascii="Times New Roman" w:hAnsi="Times New Roman"/>
          <w:color w:val="000000"/>
          <w:sz w:val="28"/>
          <w:szCs w:val="28"/>
          <w:lang w:val="en-US"/>
        </w:rPr>
        <w:t>il</w:t>
      </w:r>
      <w:r>
        <w:rPr>
          <w:rFonts w:ascii="Times New Roman" w:hAnsi="Times New Roman"/>
          <w:color w:val="000000"/>
          <w:sz w:val="28"/>
          <w:szCs w:val="28"/>
        </w:rPr>
        <w:t>/</w:t>
      </w:r>
      <w:r>
        <w:rPr>
          <w:rFonts w:ascii="Times New Roman" w:hAnsi="Times New Roman"/>
          <w:color w:val="000000"/>
          <w:sz w:val="28"/>
          <w:szCs w:val="28"/>
          <w:lang w:val="en-US"/>
        </w:rPr>
        <w:t>content</w:t>
      </w:r>
      <w:r>
        <w:rPr>
          <w:rFonts w:ascii="Times New Roman" w:hAnsi="Times New Roman"/>
          <w:color w:val="000000"/>
          <w:sz w:val="28"/>
          <w:szCs w:val="28"/>
        </w:rPr>
        <w:t>/</w:t>
      </w:r>
      <w:r>
        <w:rPr>
          <w:rFonts w:ascii="Times New Roman" w:hAnsi="Times New Roman"/>
          <w:color w:val="000000"/>
          <w:sz w:val="28"/>
          <w:szCs w:val="28"/>
          <w:lang w:val="en-US"/>
        </w:rPr>
        <w:t>rosental</w:t>
      </w:r>
      <w:r>
        <w:rPr>
          <w:rFonts w:ascii="Times New Roman" w:hAnsi="Times New Roman"/>
          <w:color w:val="000000"/>
          <w:sz w:val="28"/>
          <w:szCs w:val="28"/>
        </w:rPr>
        <w:t>-</w:t>
      </w:r>
      <w:r>
        <w:rPr>
          <w:rFonts w:ascii="Times New Roman" w:hAnsi="Times New Roman"/>
          <w:color w:val="000000"/>
          <w:sz w:val="28"/>
          <w:szCs w:val="28"/>
          <w:lang w:val="en-US"/>
        </w:rPr>
        <w:t>esther</w:t>
      </w:r>
      <w:r>
        <w:rPr>
          <w:rFonts w:ascii="Times New Roman" w:hAnsi="Times New Roman"/>
          <w:color w:val="000000"/>
          <w:sz w:val="28"/>
          <w:szCs w:val="28"/>
        </w:rPr>
        <w:t>-</w:t>
      </w:r>
      <w:r>
        <w:rPr>
          <w:rFonts w:ascii="Times New Roman" w:hAnsi="Times New Roman"/>
          <w:color w:val="000000"/>
          <w:sz w:val="28"/>
          <w:szCs w:val="28"/>
          <w:lang w:val="en-US"/>
        </w:rPr>
        <w:t>nison</w:t>
      </w:r>
      <w:r>
        <w:rPr>
          <w:rFonts w:ascii="Times New Roman" w:hAnsi="Times New Roman"/>
          <w:color w:val="000000"/>
          <w:sz w:val="28"/>
          <w:szCs w:val="28"/>
        </w:rPr>
        <w:t xml:space="preserve"> (дата обращения: 06.03.21). </w:t>
      </w:r>
    </w:p>
    <w:p w:rsidR="00015B30" w:rsidRPr="00FE68BA"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 xml:space="preserve">Rozental-Szneiderman </w:t>
      </w:r>
      <w:r>
        <w:rPr>
          <w:rFonts w:ascii="Times New Roman" w:hAnsi="Times New Roman"/>
          <w:color w:val="000000"/>
          <w:sz w:val="28"/>
          <w:szCs w:val="28"/>
          <w:lang w:val="en-US"/>
        </w:rPr>
        <w:t>E. Na eksport / Zeszyty historyczne.</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Pary</w:t>
      </w:r>
      <w:r w:rsidRPr="00FE68BA">
        <w:rPr>
          <w:rFonts w:ascii="Times New Roman" w:hAnsi="Times New Roman"/>
          <w:color w:val="000000"/>
          <w:sz w:val="28"/>
          <w:szCs w:val="28"/>
          <w:lang w:val="en-US"/>
        </w:rPr>
        <w:t>ż, 1979.</w:t>
      </w:r>
      <w:proofErr w:type="gramEnd"/>
      <w:r w:rsidRPr="00FE68BA">
        <w:rPr>
          <w:rFonts w:ascii="Times New Roman" w:hAnsi="Times New Roman"/>
          <w:color w:val="000000"/>
          <w:sz w:val="28"/>
          <w:szCs w:val="28"/>
          <w:lang w:val="en-US"/>
        </w:rPr>
        <w:t xml:space="preserve"> </w:t>
      </w:r>
      <w:r>
        <w:rPr>
          <w:rFonts w:ascii="Times New Roman" w:hAnsi="Times New Roman"/>
          <w:color w:val="000000"/>
          <w:sz w:val="28"/>
          <w:szCs w:val="28"/>
          <w:lang w:val="en-US"/>
        </w:rPr>
        <w:t>N</w:t>
      </w:r>
      <w:r w:rsidRPr="00FE68BA">
        <w:rPr>
          <w:rFonts w:ascii="Times New Roman" w:hAnsi="Times New Roman"/>
          <w:color w:val="000000"/>
          <w:sz w:val="28"/>
          <w:szCs w:val="28"/>
          <w:lang w:val="en-US"/>
        </w:rPr>
        <w:t xml:space="preserve">. 49. </w:t>
      </w:r>
      <w:r>
        <w:rPr>
          <w:rFonts w:ascii="Times New Roman" w:hAnsi="Times New Roman"/>
          <w:color w:val="000000"/>
          <w:sz w:val="28"/>
          <w:szCs w:val="28"/>
          <w:lang w:val="en-US"/>
        </w:rPr>
        <w:t>P</w:t>
      </w:r>
      <w:r w:rsidRPr="00FE68BA">
        <w:rPr>
          <w:rFonts w:ascii="Times New Roman" w:hAnsi="Times New Roman"/>
          <w:color w:val="000000"/>
          <w:sz w:val="28"/>
          <w:szCs w:val="28"/>
          <w:lang w:val="en-US"/>
        </w:rPr>
        <w:t>. 179–194.</w:t>
      </w:r>
    </w:p>
    <w:p w:rsidR="00015B30" w:rsidRDefault="001D6480">
      <w:pPr>
        <w:spacing w:line="288" w:lineRule="auto"/>
        <w:jc w:val="center"/>
        <w:rPr>
          <w:rFonts w:ascii="Times New Roman" w:hAnsi="Times New Roman"/>
          <w:color w:val="000000"/>
          <w:lang w:val="en-US"/>
        </w:rPr>
      </w:pPr>
      <w:r w:rsidRPr="00FE68BA">
        <w:rPr>
          <w:rFonts w:ascii="Times New Roman" w:hAnsi="Times New Roman"/>
          <w:caps/>
          <w:color w:val="000000"/>
          <w:sz w:val="28"/>
          <w:szCs w:val="28"/>
          <w:lang w:val="en-US"/>
        </w:rPr>
        <w:t>References:</w:t>
      </w:r>
    </w:p>
    <w:p w:rsidR="00015B30" w:rsidRPr="00FE68BA" w:rsidRDefault="001D6480">
      <w:pPr>
        <w:spacing w:line="288" w:lineRule="auto"/>
        <w:ind w:left="360" w:hanging="360"/>
        <w:jc w:val="both"/>
        <w:rPr>
          <w:rFonts w:ascii="Times New Roman" w:hAnsi="Times New Roman"/>
          <w:color w:val="000000"/>
          <w:lang w:val="en-US"/>
        </w:rPr>
      </w:pPr>
      <w:proofErr w:type="gramStart"/>
      <w:r w:rsidRPr="00FE68BA">
        <w:rPr>
          <w:rFonts w:ascii="Times New Roman" w:hAnsi="Times New Roman"/>
          <w:i/>
          <w:iCs/>
          <w:color w:val="000000"/>
          <w:sz w:val="28"/>
          <w:szCs w:val="28"/>
          <w:lang w:val="en-US"/>
        </w:rPr>
        <w:t>Arkhiv Upravleniya FSB Rossii po Omskoi oblasti.</w:t>
      </w:r>
      <w:proofErr w:type="gramEnd"/>
      <w:r w:rsidRPr="00FE68BA">
        <w:rPr>
          <w:rFonts w:ascii="Times New Roman" w:hAnsi="Times New Roman"/>
          <w:i/>
          <w:iCs/>
          <w:color w:val="000000"/>
          <w:sz w:val="28"/>
          <w:szCs w:val="28"/>
          <w:lang w:val="en-US"/>
        </w:rPr>
        <w:t xml:space="preserve"> Delo P-81837 (Materialy ugolovnogo dela </w:t>
      </w:r>
      <w:proofErr w:type="gramStart"/>
      <w:r w:rsidRPr="00FE68BA">
        <w:rPr>
          <w:rFonts w:ascii="Times New Roman" w:hAnsi="Times New Roman"/>
          <w:i/>
          <w:iCs/>
          <w:color w:val="000000"/>
          <w:sz w:val="28"/>
          <w:szCs w:val="28"/>
          <w:lang w:val="en-US"/>
        </w:rPr>
        <w:t>na</w:t>
      </w:r>
      <w:proofErr w:type="gramEnd"/>
      <w:r w:rsidRPr="00FE68BA">
        <w:rPr>
          <w:rFonts w:ascii="Times New Roman" w:hAnsi="Times New Roman"/>
          <w:i/>
          <w:iCs/>
          <w:color w:val="000000"/>
          <w:sz w:val="28"/>
          <w:szCs w:val="28"/>
          <w:lang w:val="en-US"/>
        </w:rPr>
        <w:t xml:space="preserve"> I.I. Liberberga), pp. 44–45. </w:t>
      </w:r>
      <w:proofErr w:type="gramStart"/>
      <w:r w:rsidRPr="00FE68BA">
        <w:rPr>
          <w:rFonts w:ascii="Times New Roman" w:hAnsi="Times New Roman"/>
          <w:i/>
          <w:iCs/>
          <w:color w:val="000000"/>
          <w:sz w:val="28"/>
          <w:szCs w:val="28"/>
          <w:lang w:val="en-US"/>
        </w:rPr>
        <w:t>(In Russ.).</w:t>
      </w:r>
      <w:proofErr w:type="gramEnd"/>
    </w:p>
    <w:p w:rsidR="00015B30" w:rsidRPr="00FE68BA" w:rsidRDefault="001D6480">
      <w:pPr>
        <w:spacing w:line="288" w:lineRule="auto"/>
        <w:ind w:left="360" w:hanging="360"/>
        <w:jc w:val="both"/>
        <w:rPr>
          <w:rFonts w:ascii="Times New Roman" w:hAnsi="Times New Roman"/>
          <w:color w:val="000000"/>
          <w:lang w:val="en-US"/>
        </w:rPr>
      </w:pPr>
      <w:r w:rsidRPr="00FE68BA">
        <w:rPr>
          <w:rFonts w:ascii="Times New Roman" w:hAnsi="Times New Roman"/>
          <w:color w:val="000000"/>
          <w:sz w:val="28"/>
          <w:szCs w:val="28"/>
          <w:lang w:val="en-US"/>
        </w:rPr>
        <w:t xml:space="preserve">Brener I.S., Zaremba A.V. </w:t>
      </w:r>
      <w:r w:rsidRPr="00FE68BA">
        <w:rPr>
          <w:rFonts w:ascii="Times New Roman" w:hAnsi="Times New Roman"/>
          <w:i/>
          <w:iCs/>
          <w:color w:val="000000"/>
          <w:sz w:val="28"/>
          <w:szCs w:val="28"/>
          <w:lang w:val="en-US"/>
        </w:rPr>
        <w:t xml:space="preserve">Birobidzhanskii proekt v nauchnykh issledovaniyakh. </w:t>
      </w:r>
      <w:proofErr w:type="gramStart"/>
      <w:r w:rsidRPr="00FE68BA">
        <w:rPr>
          <w:rFonts w:ascii="Times New Roman" w:hAnsi="Times New Roman"/>
          <w:i/>
          <w:iCs/>
          <w:color w:val="000000"/>
          <w:sz w:val="28"/>
          <w:szCs w:val="28"/>
          <w:lang w:val="en-US"/>
        </w:rPr>
        <w:t xml:space="preserve">Tsennosti i interesy v istorii Evreiskoi avtonomnoi oblasti </w:t>
      </w:r>
      <w:r w:rsidRPr="00FE68BA">
        <w:rPr>
          <w:rFonts w:ascii="Times New Roman" w:hAnsi="Times New Roman"/>
          <w:color w:val="000000"/>
          <w:sz w:val="28"/>
          <w:szCs w:val="28"/>
          <w:lang w:val="en-US"/>
        </w:rPr>
        <w:t>(The Birobidzhan project in scientific research.</w:t>
      </w:r>
      <w:proofErr w:type="gramEnd"/>
      <w:r w:rsidRPr="00FE68BA">
        <w:rPr>
          <w:rFonts w:ascii="Times New Roman" w:hAnsi="Times New Roman"/>
          <w:color w:val="000000"/>
          <w:sz w:val="28"/>
          <w:szCs w:val="28"/>
          <w:lang w:val="en-US"/>
        </w:rPr>
        <w:t xml:space="preserve"> </w:t>
      </w:r>
      <w:proofErr w:type="gramStart"/>
      <w:r w:rsidRPr="00FE68BA">
        <w:rPr>
          <w:rFonts w:ascii="Times New Roman" w:hAnsi="Times New Roman"/>
          <w:color w:val="000000"/>
          <w:sz w:val="28"/>
          <w:szCs w:val="28"/>
          <w:lang w:val="en-US"/>
        </w:rPr>
        <w:t>Values and interests in History of the Jewish Autonomous Region).</w:t>
      </w:r>
      <w:proofErr w:type="gramEnd"/>
      <w:r w:rsidRPr="00FE68BA">
        <w:rPr>
          <w:rFonts w:ascii="Times New Roman" w:hAnsi="Times New Roman"/>
          <w:color w:val="000000"/>
          <w:sz w:val="28"/>
          <w:szCs w:val="28"/>
          <w:lang w:val="en-US"/>
        </w:rPr>
        <w:t xml:space="preserve"> Kiev: Zolotye vorota Publ., 2</w:t>
      </w:r>
      <w:r w:rsidRPr="00FE68BA">
        <w:rPr>
          <w:rFonts w:ascii="Times New Roman" w:hAnsi="Times New Roman"/>
          <w:color w:val="000000"/>
          <w:sz w:val="28"/>
          <w:szCs w:val="28"/>
          <w:lang w:val="en-US"/>
        </w:rPr>
        <w:t xml:space="preserve">013. </w:t>
      </w:r>
      <w:proofErr w:type="gramStart"/>
      <w:r w:rsidRPr="00FE68BA">
        <w:rPr>
          <w:rFonts w:ascii="Times New Roman" w:hAnsi="Times New Roman"/>
          <w:color w:val="000000"/>
          <w:sz w:val="28"/>
          <w:szCs w:val="28"/>
          <w:lang w:val="en-US"/>
        </w:rPr>
        <w:t>631 p.</w:t>
      </w:r>
      <w:r w:rsidRPr="00FE68BA">
        <w:rPr>
          <w:rFonts w:ascii="Times New Roman" w:hAnsi="Times New Roman"/>
          <w:i/>
          <w:iCs/>
          <w:color w:val="000000"/>
          <w:sz w:val="28"/>
          <w:szCs w:val="28"/>
          <w:lang w:val="en-US"/>
        </w:rPr>
        <w:t xml:space="preserve"> (In Russ.).</w:t>
      </w:r>
      <w:proofErr w:type="gramEnd"/>
    </w:p>
    <w:p w:rsidR="00015B30" w:rsidRDefault="001D6480">
      <w:pPr>
        <w:spacing w:line="288" w:lineRule="auto"/>
        <w:ind w:left="360" w:hanging="360"/>
        <w:jc w:val="both"/>
        <w:rPr>
          <w:rFonts w:ascii="Times New Roman" w:hAnsi="Times New Roman"/>
          <w:color w:val="000000"/>
          <w:lang w:val="en-US"/>
        </w:rPr>
      </w:pPr>
      <w:r w:rsidRPr="00FE68BA">
        <w:rPr>
          <w:rFonts w:ascii="Times New Roman" w:hAnsi="Times New Roman"/>
          <w:color w:val="000000"/>
          <w:sz w:val="28"/>
          <w:szCs w:val="28"/>
          <w:lang w:val="en-US"/>
        </w:rPr>
        <w:t xml:space="preserve">Rozental’ Nison Lazarevich: </w:t>
      </w:r>
      <w:r w:rsidRPr="00FE68BA">
        <w:rPr>
          <w:rFonts w:ascii="Times New Roman" w:hAnsi="Times New Roman"/>
          <w:caps/>
          <w:color w:val="000000"/>
          <w:sz w:val="28"/>
          <w:szCs w:val="28"/>
          <w:lang w:val="en-US"/>
        </w:rPr>
        <w:t>j</w:t>
      </w:r>
      <w:r w:rsidRPr="00FE68BA">
        <w:rPr>
          <w:rFonts w:ascii="Times New Roman" w:hAnsi="Times New Roman"/>
          <w:color w:val="000000"/>
          <w:sz w:val="28"/>
          <w:szCs w:val="28"/>
          <w:lang w:val="en-US"/>
        </w:rPr>
        <w:t>udaica</w:t>
      </w:r>
      <w:r w:rsidRPr="00FE68BA">
        <w:rPr>
          <w:rFonts w:ascii="Times New Roman" w:hAnsi="Times New Roman"/>
          <w:caps/>
          <w:color w:val="000000"/>
          <w:sz w:val="28"/>
          <w:szCs w:val="28"/>
          <w:lang w:val="en-US"/>
        </w:rPr>
        <w:t>l</w:t>
      </w:r>
      <w:r w:rsidRPr="00FE68BA">
        <w:rPr>
          <w:rFonts w:ascii="Times New Roman" w:hAnsi="Times New Roman"/>
          <w:color w:val="000000"/>
          <w:sz w:val="28"/>
          <w:szCs w:val="28"/>
          <w:lang w:val="en-US"/>
        </w:rPr>
        <w:t>ink data. Available at: https://data.judaicalink.org/data/html/rujen/rozentalj_nison</w:t>
      </w:r>
      <w:r>
        <w:rPr>
          <w:rFonts w:ascii="Times New Roman" w:hAnsi="Times New Roman"/>
          <w:color w:val="000000"/>
          <w:sz w:val="28"/>
          <w:szCs w:val="28"/>
          <w:lang w:val="en-US"/>
        </w:rPr>
        <w:t xml:space="preserve"> (accessed: 06.03.2021).</w:t>
      </w:r>
      <w:r>
        <w:rPr>
          <w:rFonts w:ascii="Times New Roman" w:hAnsi="Times New Roman"/>
          <w:i/>
          <w:iCs/>
          <w:color w:val="000000"/>
          <w:sz w:val="28"/>
          <w:szCs w:val="28"/>
          <w:lang w:val="en-US"/>
        </w:rPr>
        <w:t xml:space="preserve"> </w:t>
      </w:r>
      <w:proofErr w:type="gramStart"/>
      <w:r>
        <w:rPr>
          <w:rFonts w:ascii="Times New Roman" w:hAnsi="Times New Roman"/>
          <w:i/>
          <w:iCs/>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r w:rsidRPr="00FE68BA">
        <w:rPr>
          <w:rFonts w:ascii="Times New Roman" w:hAnsi="Times New Roman"/>
          <w:i/>
          <w:iCs/>
          <w:color w:val="000000"/>
          <w:sz w:val="28"/>
          <w:szCs w:val="28"/>
          <w:lang w:val="en-US"/>
        </w:rPr>
        <w:t>Erik Maks: Elektronnaya evreiskaya entsiklopediya</w:t>
      </w:r>
      <w:r w:rsidRPr="00FE68BA">
        <w:rPr>
          <w:rFonts w:ascii="Times New Roman" w:hAnsi="Times New Roman"/>
          <w:color w:val="000000"/>
          <w:sz w:val="28"/>
          <w:szCs w:val="28"/>
          <w:lang w:val="en-US"/>
        </w:rPr>
        <w:t>. Available at: https://el</w:t>
      </w:r>
      <w:r w:rsidRPr="00FE68BA">
        <w:rPr>
          <w:rFonts w:ascii="Times New Roman" w:hAnsi="Times New Roman"/>
          <w:color w:val="000000"/>
          <w:sz w:val="28"/>
          <w:szCs w:val="28"/>
          <w:lang w:val="en-US"/>
        </w:rPr>
        <w:t>even.co.il/jewish-literature/in-yiddish/15110/</w:t>
      </w:r>
      <w:r>
        <w:rPr>
          <w:rFonts w:ascii="Times New Roman" w:hAnsi="Times New Roman"/>
          <w:color w:val="000000"/>
          <w:sz w:val="28"/>
          <w:szCs w:val="28"/>
          <w:lang w:val="en-US"/>
        </w:rPr>
        <w:t xml:space="preserve"> (accessed: 11.03.2021).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r w:rsidRPr="00FE68BA">
        <w:rPr>
          <w:rFonts w:ascii="Times New Roman" w:hAnsi="Times New Roman"/>
          <w:i/>
          <w:iCs/>
          <w:color w:val="000000"/>
          <w:sz w:val="28"/>
          <w:szCs w:val="28"/>
          <w:lang w:val="en-US"/>
        </w:rPr>
        <w:t>Estraikh Gennadii</w:t>
      </w:r>
      <w:r w:rsidRPr="00FE68BA">
        <w:rPr>
          <w:rFonts w:ascii="Times New Roman" w:hAnsi="Times New Roman"/>
          <w:color w:val="000000"/>
          <w:sz w:val="28"/>
          <w:szCs w:val="28"/>
          <w:lang w:val="en-US"/>
        </w:rPr>
        <w:t>. Available at: http://www.rujen.ru/index.php</w:t>
      </w:r>
      <w:r>
        <w:rPr>
          <w:rFonts w:ascii="Times New Roman" w:hAnsi="Times New Roman"/>
          <w:color w:val="000000"/>
          <w:sz w:val="28"/>
          <w:szCs w:val="28"/>
          <w:lang w:val="en-US"/>
        </w:rPr>
        <w:t xml:space="preserve"> (accessed: 06.03.2021). </w:t>
      </w:r>
      <w:proofErr w:type="gramStart"/>
      <w:r>
        <w:rPr>
          <w:rFonts w:ascii="Times New Roman" w:hAnsi="Times New Roman"/>
          <w:color w:val="000000"/>
          <w:sz w:val="28"/>
          <w:szCs w:val="28"/>
          <w:lang w:val="en-US"/>
        </w:rPr>
        <w:t>(In Russ.).</w:t>
      </w:r>
      <w:proofErr w:type="gramEnd"/>
    </w:p>
    <w:p w:rsidR="00015B30" w:rsidRPr="00FE68BA" w:rsidRDefault="001D6480">
      <w:pPr>
        <w:spacing w:line="288" w:lineRule="auto"/>
        <w:ind w:left="360" w:hanging="360"/>
        <w:jc w:val="both"/>
        <w:rPr>
          <w:rFonts w:ascii="Times New Roman" w:hAnsi="Times New Roman"/>
          <w:color w:val="000000"/>
          <w:lang w:val="en-US"/>
        </w:rPr>
      </w:pPr>
      <w:r w:rsidRPr="00FE68BA">
        <w:rPr>
          <w:rFonts w:ascii="Times New Roman" w:hAnsi="Times New Roman"/>
          <w:i/>
          <w:iCs/>
          <w:color w:val="000000"/>
          <w:sz w:val="28"/>
          <w:szCs w:val="28"/>
          <w:lang w:val="en-US"/>
        </w:rPr>
        <w:lastRenderedPageBreak/>
        <w:t xml:space="preserve">Estraikh Gennadii. </w:t>
      </w:r>
      <w:proofErr w:type="gramStart"/>
      <w:r w:rsidRPr="00FE68BA">
        <w:rPr>
          <w:rFonts w:ascii="Times New Roman" w:hAnsi="Times New Roman"/>
          <w:i/>
          <w:iCs/>
          <w:color w:val="000000"/>
          <w:sz w:val="28"/>
          <w:szCs w:val="28"/>
          <w:lang w:val="en-US"/>
        </w:rPr>
        <w:t>«Ester Rozental’-Shneiderman».</w:t>
      </w:r>
      <w:proofErr w:type="gramEnd"/>
      <w:r w:rsidRPr="00FE68BA">
        <w:rPr>
          <w:rFonts w:ascii="Times New Roman" w:hAnsi="Times New Roman"/>
          <w:i/>
          <w:iCs/>
          <w:color w:val="000000"/>
          <w:sz w:val="28"/>
          <w:szCs w:val="28"/>
          <w:lang w:val="en-US"/>
        </w:rPr>
        <w:t xml:space="preserve"> Evreiskie zhenshchiny: o</w:t>
      </w:r>
      <w:r w:rsidRPr="00FE68BA">
        <w:rPr>
          <w:rFonts w:ascii="Times New Roman" w:hAnsi="Times New Roman"/>
          <w:i/>
          <w:iCs/>
          <w:color w:val="000000"/>
          <w:sz w:val="28"/>
          <w:szCs w:val="28"/>
          <w:lang w:val="en-US"/>
        </w:rPr>
        <w:t xml:space="preserve">bshirnaya istoricheskaya entsiklopediya. </w:t>
      </w:r>
      <w:proofErr w:type="gramStart"/>
      <w:r w:rsidRPr="00FE68BA">
        <w:rPr>
          <w:rFonts w:ascii="Times New Roman" w:hAnsi="Times New Roman"/>
          <w:i/>
          <w:iCs/>
          <w:color w:val="000000"/>
          <w:sz w:val="28"/>
          <w:szCs w:val="28"/>
          <w:lang w:val="en-US"/>
        </w:rPr>
        <w:t>27 fevralya 2009 g. Arkhiv evreiskikh zhenshchin.</w:t>
      </w:r>
      <w:proofErr w:type="gramEnd"/>
      <w:r w:rsidRPr="00FE68BA">
        <w:rPr>
          <w:rFonts w:ascii="Times New Roman" w:hAnsi="Times New Roman"/>
          <w:color w:val="000000"/>
          <w:sz w:val="28"/>
          <w:szCs w:val="28"/>
          <w:lang w:val="en-US"/>
        </w:rPr>
        <w:t xml:space="preserve"> Available at: https://jwa.org/encyclopedia/article/rosenthal-shneiderman-esther (accessed: 06.03.2021). </w:t>
      </w:r>
      <w:proofErr w:type="gramStart"/>
      <w:r w:rsidRPr="00FE68BA">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r w:rsidRPr="00FE68BA">
        <w:rPr>
          <w:rFonts w:ascii="Times New Roman" w:hAnsi="Times New Roman"/>
          <w:color w:val="000000"/>
          <w:sz w:val="28"/>
          <w:szCs w:val="28"/>
          <w:lang w:val="en-US"/>
        </w:rPr>
        <w:t xml:space="preserve">Estraikh Gennadii </w:t>
      </w:r>
      <w:r w:rsidRPr="00FE68BA">
        <w:rPr>
          <w:rFonts w:ascii="Times New Roman" w:hAnsi="Times New Roman"/>
          <w:i/>
          <w:iCs/>
          <w:color w:val="000000"/>
          <w:sz w:val="28"/>
          <w:szCs w:val="28"/>
          <w:lang w:val="en-US"/>
        </w:rPr>
        <w:t xml:space="preserve">«Ester Rozental’-Shneiderman». </w:t>
      </w:r>
      <w:proofErr w:type="gramStart"/>
      <w:r w:rsidRPr="00FE68BA">
        <w:rPr>
          <w:rFonts w:ascii="Times New Roman" w:hAnsi="Times New Roman"/>
          <w:i/>
          <w:iCs/>
          <w:color w:val="000000"/>
          <w:sz w:val="28"/>
          <w:szCs w:val="28"/>
          <w:lang w:val="en-US"/>
        </w:rPr>
        <w:t>Evreiskie zhenshchiny: vseob»emlyushchaya istoricheskaya entsiklopediya.</w:t>
      </w:r>
      <w:proofErr w:type="gramEnd"/>
      <w:r w:rsidRPr="00FE68BA">
        <w:rPr>
          <w:rFonts w:ascii="Times New Roman" w:hAnsi="Times New Roman"/>
          <w:i/>
          <w:iCs/>
          <w:color w:val="000000"/>
          <w:sz w:val="28"/>
          <w:szCs w:val="28"/>
          <w:lang w:val="en-US"/>
        </w:rPr>
        <w:t xml:space="preserve"> 1 </w:t>
      </w:r>
      <w:proofErr w:type="gramStart"/>
      <w:r w:rsidRPr="00FE68BA">
        <w:rPr>
          <w:rFonts w:ascii="Times New Roman" w:hAnsi="Times New Roman"/>
          <w:i/>
          <w:iCs/>
          <w:color w:val="000000"/>
          <w:sz w:val="28"/>
          <w:szCs w:val="28"/>
          <w:lang w:val="en-US"/>
        </w:rPr>
        <w:t>marta</w:t>
      </w:r>
      <w:proofErr w:type="gramEnd"/>
      <w:r w:rsidRPr="00FE68BA">
        <w:rPr>
          <w:rFonts w:ascii="Times New Roman" w:hAnsi="Times New Roman"/>
          <w:i/>
          <w:iCs/>
          <w:color w:val="000000"/>
          <w:sz w:val="28"/>
          <w:szCs w:val="28"/>
          <w:lang w:val="en-US"/>
        </w:rPr>
        <w:t xml:space="preserve"> 2009 goda. </w:t>
      </w:r>
      <w:proofErr w:type="gramStart"/>
      <w:r w:rsidRPr="00FE68BA">
        <w:rPr>
          <w:rFonts w:ascii="Times New Roman" w:hAnsi="Times New Roman"/>
          <w:i/>
          <w:iCs/>
          <w:color w:val="000000"/>
          <w:sz w:val="28"/>
          <w:szCs w:val="28"/>
          <w:lang w:val="en-US"/>
        </w:rPr>
        <w:t>Arkhiv evreiskikh zhenshchin.</w:t>
      </w:r>
      <w:proofErr w:type="gramEnd"/>
      <w:r w:rsidRPr="00FE68BA">
        <w:rPr>
          <w:rFonts w:ascii="Times New Roman" w:hAnsi="Times New Roman"/>
          <w:color w:val="000000"/>
          <w:sz w:val="28"/>
          <w:szCs w:val="28"/>
          <w:lang w:val="en-US"/>
        </w:rPr>
        <w:t xml:space="preserve"> Available at: https://jwa.org/encyclopedia/article/Rosenthal-Shneiderman-Esther</w:t>
      </w:r>
      <w:r>
        <w:rPr>
          <w:rFonts w:ascii="Times New Roman" w:hAnsi="Times New Roman"/>
          <w:color w:val="000000"/>
          <w:sz w:val="28"/>
          <w:szCs w:val="28"/>
          <w:lang w:val="en-US"/>
        </w:rPr>
        <w:t xml:space="preserve"> (accessed: 03.03.2021). </w:t>
      </w:r>
      <w:proofErr w:type="gramStart"/>
      <w:r>
        <w:rPr>
          <w:rFonts w:ascii="Times New Roman" w:hAnsi="Times New Roman"/>
          <w:color w:val="000000"/>
          <w:sz w:val="28"/>
          <w:szCs w:val="28"/>
          <w:lang w:val="en-US"/>
        </w:rPr>
        <w:t>(In Russ.).</w:t>
      </w:r>
      <w:proofErr w:type="gramEnd"/>
    </w:p>
    <w:p w:rsidR="00015B30" w:rsidRPr="00FE68BA" w:rsidRDefault="001D6480">
      <w:pPr>
        <w:spacing w:line="288" w:lineRule="auto"/>
        <w:ind w:left="360" w:hanging="360"/>
        <w:jc w:val="both"/>
        <w:rPr>
          <w:rFonts w:ascii="Times New Roman" w:hAnsi="Times New Roman"/>
          <w:color w:val="000000"/>
          <w:lang w:val="en-US"/>
        </w:rPr>
      </w:pPr>
      <w:r w:rsidRPr="00FE68BA">
        <w:rPr>
          <w:rFonts w:ascii="Times New Roman" w:hAnsi="Times New Roman"/>
          <w:color w:val="000000"/>
          <w:sz w:val="28"/>
          <w:szCs w:val="28"/>
          <w:lang w:val="en-US"/>
        </w:rPr>
        <w:t xml:space="preserve">Rosental Esther &amp; </w:t>
      </w:r>
      <w:r w:rsidRPr="00FE68BA">
        <w:rPr>
          <w:rFonts w:ascii="Times New Roman" w:hAnsi="Times New Roman"/>
          <w:color w:val="000000"/>
          <w:sz w:val="28"/>
          <w:szCs w:val="28"/>
          <w:lang w:val="en-US"/>
        </w:rPr>
        <w:t xml:space="preserve">Nison: </w:t>
      </w:r>
      <w:r w:rsidRPr="00FE68BA">
        <w:rPr>
          <w:rFonts w:ascii="Times New Roman" w:hAnsi="Times New Roman"/>
          <w:i/>
          <w:iCs/>
          <w:color w:val="000000"/>
          <w:sz w:val="28"/>
          <w:szCs w:val="28"/>
          <w:lang w:val="en-US"/>
        </w:rPr>
        <w:t>The Central Archives for the History of the Jewish People Jerusalem (CAHJP)</w:t>
      </w:r>
      <w:r w:rsidRPr="00FE68BA">
        <w:rPr>
          <w:rFonts w:ascii="Times New Roman" w:hAnsi="Times New Roman"/>
          <w:color w:val="000000"/>
          <w:sz w:val="28"/>
          <w:szCs w:val="28"/>
          <w:lang w:val="en-US"/>
        </w:rPr>
        <w:t xml:space="preserve">. Available at: http://cahjp.nli.org.il/content/rosental-esther-nison (accessed: 06.03.21). </w:t>
      </w:r>
    </w:p>
    <w:p w:rsidR="00015B30" w:rsidRDefault="001D6480">
      <w:pPr>
        <w:rPr>
          <w:rFonts w:ascii="Times New Roman" w:hAnsi="Times New Roman"/>
          <w:color w:val="000000"/>
          <w:lang w:val="en-US"/>
        </w:rPr>
      </w:pPr>
      <w:proofErr w:type="gramStart"/>
      <w:r>
        <w:rPr>
          <w:rFonts w:ascii="Times New Roman" w:hAnsi="Times New Roman"/>
          <w:color w:val="000000"/>
          <w:sz w:val="28"/>
          <w:szCs w:val="28"/>
          <w:lang w:val="en-US"/>
        </w:rPr>
        <w:t>Rozental-Szneiderman E. Na eksport.</w:t>
      </w:r>
      <w:proofErr w:type="gramEnd"/>
      <w:r>
        <w:rPr>
          <w:rFonts w:ascii="Times New Roman" w:hAnsi="Times New Roman"/>
          <w:color w:val="000000"/>
          <w:sz w:val="28"/>
          <w:szCs w:val="28"/>
          <w:lang w:val="en-US"/>
        </w:rPr>
        <w:t xml:space="preserve"> </w:t>
      </w:r>
      <w:proofErr w:type="gramStart"/>
      <w:r>
        <w:rPr>
          <w:rFonts w:ascii="Times New Roman" w:hAnsi="Times New Roman"/>
          <w:i/>
          <w:iCs/>
          <w:color w:val="000000"/>
          <w:sz w:val="28"/>
          <w:szCs w:val="28"/>
          <w:lang w:val="en-US"/>
        </w:rPr>
        <w:t>Zeszyty historyczne</w:t>
      </w:r>
      <w:r>
        <w:rPr>
          <w:rFonts w:ascii="Times New Roman" w:hAnsi="Times New Roman"/>
          <w:color w:val="000000"/>
          <w:sz w:val="28"/>
          <w:szCs w:val="28"/>
          <w:lang w:val="en-US"/>
        </w:rPr>
        <w:t>.</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Paryż, 1979.</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no. 49, pp.</w:t>
      </w:r>
      <w:r>
        <w:rPr>
          <w:rFonts w:ascii="Times New Roman" w:hAnsi="Times New Roman"/>
          <w:color w:val="000000"/>
          <w:sz w:val="28"/>
          <w:szCs w:val="28"/>
          <w:lang w:val="en-US"/>
        </w:rPr>
        <w:t xml:space="preserve"> 179–194.</w:t>
      </w:r>
      <w:proofErr w:type="gramEnd"/>
    </w:p>
    <w:p w:rsidR="00015B30" w:rsidRPr="00FE68BA" w:rsidRDefault="00015B30">
      <w:pPr>
        <w:spacing w:line="288" w:lineRule="auto"/>
        <w:jc w:val="center"/>
        <w:rPr>
          <w:rFonts w:ascii="Times New Roman" w:hAnsi="Times New Roman"/>
          <w:b/>
          <w:caps/>
          <w:color w:val="000000"/>
          <w:sz w:val="28"/>
          <w:szCs w:val="28"/>
          <w:lang w:val="en-US"/>
        </w:rPr>
      </w:pPr>
    </w:p>
    <w:p w:rsidR="00015B30" w:rsidRPr="00FE68BA" w:rsidRDefault="00015B30">
      <w:pPr>
        <w:spacing w:line="288" w:lineRule="auto"/>
        <w:jc w:val="center"/>
        <w:rPr>
          <w:rFonts w:ascii="Times New Roman" w:hAnsi="Times New Roman"/>
          <w:b/>
          <w:caps/>
          <w:color w:val="000000"/>
          <w:sz w:val="28"/>
          <w:szCs w:val="28"/>
          <w:lang w:val="en-US"/>
        </w:rPr>
      </w:pPr>
    </w:p>
    <w:p w:rsidR="00015B30" w:rsidRPr="00FE68BA" w:rsidRDefault="00015B30">
      <w:pPr>
        <w:spacing w:line="288" w:lineRule="auto"/>
        <w:jc w:val="center"/>
        <w:rPr>
          <w:rFonts w:ascii="Times New Roman" w:hAnsi="Times New Roman"/>
          <w:b/>
          <w:caps/>
          <w:color w:val="000000"/>
          <w:sz w:val="28"/>
          <w:szCs w:val="28"/>
          <w:lang w:val="en-US"/>
        </w:rPr>
      </w:pPr>
    </w:p>
    <w:p w:rsidR="00015B30" w:rsidRDefault="001D6480">
      <w:pPr>
        <w:spacing w:line="288" w:lineRule="auto"/>
        <w:rPr>
          <w:rFonts w:ascii="Times New Roman" w:eastAsia="Times New Roman" w:hAnsi="Times New Roman"/>
          <w:sz w:val="28"/>
          <w:szCs w:val="28"/>
        </w:rPr>
      </w:pPr>
      <w:r>
        <w:rPr>
          <w:rFonts w:ascii="Times New Roman" w:eastAsia="Times New Roman" w:hAnsi="Times New Roman"/>
          <w:sz w:val="28"/>
        </w:rPr>
        <w:t>DOI: 10.31433/978-5-904121-31-0-2021-82-89</w:t>
      </w:r>
    </w:p>
    <w:p w:rsidR="00015B30" w:rsidRDefault="00015B30">
      <w:pPr>
        <w:spacing w:line="288" w:lineRule="auto"/>
        <w:jc w:val="right"/>
        <w:rPr>
          <w:rFonts w:ascii="Times New Roman" w:eastAsia="Times New Roman" w:hAnsi="Times New Roman"/>
          <w:b/>
          <w:caps/>
          <w:color w:val="000000"/>
          <w:sz w:val="28"/>
          <w:szCs w:val="28"/>
        </w:rPr>
      </w:pPr>
    </w:p>
    <w:p w:rsidR="00015B30" w:rsidRDefault="001D6480">
      <w:pPr>
        <w:spacing w:line="288" w:lineRule="auto"/>
        <w:jc w:val="center"/>
        <w:rPr>
          <w:rFonts w:ascii="Times New Roman" w:hAnsi="Times New Roman"/>
          <w:b/>
          <w:caps/>
          <w:color w:val="000000"/>
          <w:sz w:val="28"/>
          <w:szCs w:val="28"/>
        </w:rPr>
      </w:pPr>
      <w:r>
        <w:rPr>
          <w:rFonts w:ascii="Times New Roman" w:hAnsi="Times New Roman"/>
          <w:b/>
          <w:bCs/>
          <w:caps/>
          <w:color w:val="000000"/>
          <w:sz w:val="28"/>
          <w:szCs w:val="28"/>
        </w:rPr>
        <w:t xml:space="preserve">СТАНОВЛЕНИЕ ОРГАНОВ СУДЕБНОЙ СИСТЕМЫ ЕВРЕЙСКОЙ АВТОНОМНОЙ ОБЛАСТИ В 30-е ГОДЫ XX ВЕКА </w:t>
      </w:r>
    </w:p>
    <w:p w:rsidR="00015B30" w:rsidRDefault="00015B30">
      <w:pPr>
        <w:spacing w:line="288" w:lineRule="auto"/>
        <w:ind w:firstLine="851"/>
        <w:jc w:val="right"/>
        <w:rPr>
          <w:rFonts w:ascii="Times New Roman" w:hAnsi="Times New Roman"/>
          <w:b/>
          <w:bCs/>
          <w:color w:val="000000"/>
          <w:sz w:val="24"/>
          <w:szCs w:val="24"/>
          <w:lang w:val="uk-UA"/>
        </w:rPr>
      </w:pP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Т.С. Брехова</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Управление Судебного департамента в Еврейской автономной области,</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г. Биробиджан, Россия</w:t>
      </w:r>
    </w:p>
    <w:p w:rsidR="00015B30" w:rsidRDefault="00015B30">
      <w:pPr>
        <w:spacing w:line="288" w:lineRule="auto"/>
        <w:ind w:firstLine="851"/>
        <w:jc w:val="right"/>
        <w:rPr>
          <w:rFonts w:ascii="Times New Roman" w:hAnsi="Times New Roman"/>
          <w:b/>
          <w:bCs/>
          <w:color w:val="000000"/>
          <w:sz w:val="24"/>
          <w:szCs w:val="24"/>
          <w:lang w:val="uk-UA"/>
        </w:rPr>
      </w:pP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В статье рассмотрены особенности становления органов судебной системы на территории Еврейской автономной области в 30-е годы ХХ века. Приводятся сведения о комплектации областного и народных судов области, указывается специфика кадровой политики руководств</w:t>
      </w:r>
      <w:r>
        <w:rPr>
          <w:rFonts w:ascii="Times New Roman" w:hAnsi="Times New Roman"/>
          <w:color w:val="000000"/>
          <w:sz w:val="24"/>
          <w:szCs w:val="24"/>
        </w:rPr>
        <w:t xml:space="preserve">а области в отношении органов юстиции, обосновываются причины низкого качества рассмотрения уголовных и гражданских дел. </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Ключевые слова: Еврейская автономная область, органы юстиции, народные суды, законодательство, кадровый состав, репрессии. </w:t>
      </w:r>
    </w:p>
    <w:p w:rsidR="00015B30" w:rsidRDefault="00015B30">
      <w:pPr>
        <w:spacing w:line="288" w:lineRule="auto"/>
        <w:ind w:firstLine="851"/>
        <w:rPr>
          <w:rFonts w:ascii="Times New Roman" w:hAnsi="Times New Roman"/>
          <w:color w:val="000000"/>
          <w:lang w:val="uk-UA"/>
        </w:rPr>
      </w:pPr>
    </w:p>
    <w:p w:rsidR="00015B30" w:rsidRPr="00FE68BA" w:rsidRDefault="001D6480">
      <w:pPr>
        <w:spacing w:line="288" w:lineRule="auto"/>
        <w:jc w:val="center"/>
        <w:rPr>
          <w:rFonts w:ascii="Times New Roman" w:hAnsi="Times New Roman"/>
          <w:b/>
          <w:bCs/>
          <w:caps/>
          <w:color w:val="000000"/>
          <w:sz w:val="28"/>
          <w:szCs w:val="28"/>
          <w:lang w:val="en-US"/>
        </w:rPr>
      </w:pPr>
      <w:r w:rsidRPr="00FE68BA">
        <w:rPr>
          <w:rFonts w:ascii="Times New Roman" w:hAnsi="Times New Roman"/>
          <w:b/>
          <w:bCs/>
          <w:caps/>
          <w:color w:val="000000"/>
          <w:sz w:val="28"/>
          <w:szCs w:val="28"/>
          <w:lang w:val="en-US"/>
        </w:rPr>
        <w:t>FORMATION</w:t>
      </w:r>
      <w:r w:rsidRPr="00FE68BA">
        <w:rPr>
          <w:rFonts w:ascii="Times New Roman" w:hAnsi="Times New Roman"/>
          <w:b/>
          <w:bCs/>
          <w:caps/>
          <w:color w:val="000000"/>
          <w:sz w:val="28"/>
          <w:szCs w:val="28"/>
          <w:lang w:val="en-US"/>
        </w:rPr>
        <w:t xml:space="preserve"> OF THE JUDICIAL SYSTEM IN THE JEWISH AUTONOMOUS REGION IN THE 30S OF THE XX CENTURY</w:t>
      </w:r>
    </w:p>
    <w:p w:rsidR="00015B30" w:rsidRDefault="00015B30">
      <w:pPr>
        <w:spacing w:line="264" w:lineRule="auto"/>
        <w:jc w:val="center"/>
        <w:rPr>
          <w:rFonts w:ascii="Times New Roman" w:hAnsi="Times New Roman"/>
          <w:b/>
          <w:bCs/>
          <w:color w:val="000000"/>
          <w:sz w:val="28"/>
          <w:szCs w:val="28"/>
          <w:lang w:val="en-US"/>
        </w:rPr>
      </w:pP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T.S. Brekhova</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Judicial Department of the Jewish Autonomous Region,</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Birobidzhan, Russia</w:t>
      </w:r>
    </w:p>
    <w:p w:rsidR="00015B30" w:rsidRDefault="00015B30">
      <w:pPr>
        <w:spacing w:line="264" w:lineRule="auto"/>
        <w:jc w:val="center"/>
        <w:rPr>
          <w:rFonts w:ascii="Times New Roman" w:hAnsi="Times New Roman"/>
          <w:b/>
          <w:bCs/>
          <w:color w:val="000000"/>
          <w:sz w:val="28"/>
          <w:szCs w:val="28"/>
          <w:lang w:val="en-US"/>
        </w:rPr>
      </w:pP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The article deals with the peculiarities of the judicial system formation in the Jewish Autonomous region in the 30s of the twentieth century. The article provides information on the functioning of regional and people's courts of that period. The author al</w:t>
      </w:r>
      <w:r w:rsidRPr="00FE68BA">
        <w:rPr>
          <w:rFonts w:ascii="Times New Roman" w:hAnsi="Times New Roman"/>
          <w:color w:val="000000"/>
          <w:sz w:val="24"/>
          <w:szCs w:val="24"/>
          <w:lang w:val="en-US"/>
        </w:rPr>
        <w:t xml:space="preserve">so shows the specifics of the regional administration </w:t>
      </w:r>
      <w:r w:rsidRPr="00FE68BA">
        <w:rPr>
          <w:rFonts w:ascii="Times New Roman" w:hAnsi="Times New Roman"/>
          <w:color w:val="000000"/>
          <w:sz w:val="24"/>
          <w:szCs w:val="24"/>
          <w:lang w:val="en-US"/>
        </w:rPr>
        <w:lastRenderedPageBreak/>
        <w:t xml:space="preserve">personnel policy in relation to the justice authorities and substantiates the reasons for the poor quality of criminal and civil cases consideration. </w:t>
      </w: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Keywords: Jewish Autonomous Region, judicial author</w:t>
      </w:r>
      <w:r w:rsidRPr="00FE68BA">
        <w:rPr>
          <w:rFonts w:ascii="Times New Roman" w:hAnsi="Times New Roman"/>
          <w:color w:val="000000"/>
          <w:sz w:val="24"/>
          <w:szCs w:val="24"/>
          <w:lang w:val="en-US"/>
        </w:rPr>
        <w:t>ities, people's courts, legislation, personnel structure, repressions.</w:t>
      </w:r>
    </w:p>
    <w:p w:rsidR="00015B30" w:rsidRDefault="00015B30">
      <w:pPr>
        <w:spacing w:line="288" w:lineRule="auto"/>
        <w:ind w:firstLine="851"/>
        <w:rPr>
          <w:rFonts w:ascii="Times New Roman" w:hAnsi="Times New Roman"/>
          <w:color w:val="000000"/>
          <w:lang w:val="en-US"/>
        </w:rPr>
      </w:pP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Первые упоминания о деятельности народного суда Биро-Биджанского района относятся к тому времени, когда постановлением Президиума ВЦИК в августе 1930 года в составе Дальневосточного кр</w:t>
      </w:r>
      <w:r>
        <w:rPr>
          <w:rFonts w:ascii="Times New Roman" w:hAnsi="Times New Roman"/>
          <w:color w:val="000000"/>
          <w:sz w:val="28"/>
          <w:szCs w:val="28"/>
        </w:rPr>
        <w:t xml:space="preserve">ая образован Биро-Биджанский национальный район с центром в селении </w:t>
      </w:r>
      <w:proofErr w:type="gramStart"/>
      <w:r>
        <w:rPr>
          <w:rFonts w:ascii="Times New Roman" w:hAnsi="Times New Roman"/>
          <w:color w:val="000000"/>
          <w:sz w:val="28"/>
          <w:szCs w:val="28"/>
        </w:rPr>
        <w:t>Тихонькая</w:t>
      </w:r>
      <w:proofErr w:type="gramEnd"/>
      <w:r>
        <w:rPr>
          <w:rFonts w:ascii="Times New Roman" w:hAnsi="Times New Roman"/>
          <w:color w:val="000000"/>
          <w:sz w:val="28"/>
          <w:szCs w:val="28"/>
        </w:rPr>
        <w:t xml:space="preserve">. В архиве суда Еврейской автономной области сохранилась книга приказов по нарсуду Биро-Биджанского района Д.В.К., где упоминается фамилия нарсудьи </w:t>
      </w:r>
      <w:r>
        <w:rPr>
          <w:rFonts w:ascii="Times New Roman" w:hAnsi="Times New Roman"/>
          <w:b/>
          <w:bCs/>
          <w:color w:val="000000"/>
          <w:sz w:val="28"/>
          <w:szCs w:val="28"/>
        </w:rPr>
        <w:t>Шершеня</w:t>
      </w:r>
      <w:r>
        <w:rPr>
          <w:rFonts w:ascii="Times New Roman" w:hAnsi="Times New Roman"/>
          <w:color w:val="000000"/>
          <w:sz w:val="28"/>
          <w:szCs w:val="28"/>
        </w:rPr>
        <w:t>. В штате суда он числил</w:t>
      </w:r>
      <w:r>
        <w:rPr>
          <w:rFonts w:ascii="Times New Roman" w:hAnsi="Times New Roman"/>
          <w:color w:val="000000"/>
          <w:sz w:val="28"/>
          <w:szCs w:val="28"/>
        </w:rPr>
        <w:t xml:space="preserve">ся единственным служителем Фемиды. На время выездов на слушания дел Шершень оставлял «за нарсудью» то секретаря, то делопроизводителя [1]. </w:t>
      </w:r>
    </w:p>
    <w:p w:rsidR="00015B30" w:rsidRDefault="001D6480">
      <w:pPr>
        <w:spacing w:line="288" w:lineRule="auto"/>
        <w:ind w:firstLine="709"/>
        <w:jc w:val="both"/>
        <w:rPr>
          <w:rFonts w:ascii="Times New Roman" w:hAnsi="Times New Roman"/>
          <w:b/>
          <w:bCs/>
          <w:color w:val="000000"/>
          <w:sz w:val="28"/>
          <w:szCs w:val="28"/>
        </w:rPr>
      </w:pPr>
      <w:r>
        <w:rPr>
          <w:rFonts w:ascii="Times New Roman" w:hAnsi="Times New Roman"/>
          <w:color w:val="000000"/>
          <w:sz w:val="28"/>
          <w:szCs w:val="28"/>
        </w:rPr>
        <w:t xml:space="preserve">Приказом суда от 26 июня 1931 года согласно телеграмме Д.В.К. райсуда Шершень уволен. Нарсуд приняла секретарь </w:t>
      </w:r>
      <w:r>
        <w:rPr>
          <w:rFonts w:ascii="Times New Roman" w:hAnsi="Times New Roman"/>
          <w:b/>
          <w:bCs/>
          <w:color w:val="000000"/>
          <w:sz w:val="28"/>
          <w:szCs w:val="28"/>
        </w:rPr>
        <w:t>Мария</w:t>
      </w:r>
      <w:r>
        <w:rPr>
          <w:rFonts w:ascii="Times New Roman" w:hAnsi="Times New Roman"/>
          <w:b/>
          <w:bCs/>
          <w:color w:val="000000"/>
          <w:sz w:val="28"/>
          <w:szCs w:val="28"/>
        </w:rPr>
        <w:t xml:space="preserve"> Константиновна Завельская</w:t>
      </w:r>
      <w:r>
        <w:rPr>
          <w:rFonts w:ascii="Times New Roman" w:hAnsi="Times New Roman"/>
          <w:color w:val="000000"/>
          <w:sz w:val="28"/>
          <w:szCs w:val="28"/>
        </w:rPr>
        <w:t xml:space="preserve">. Спустя месяц, 28 июля 1931 года, к исполнению обязанностей нарсудьи приступил 21-летний </w:t>
      </w:r>
      <w:r>
        <w:rPr>
          <w:rFonts w:ascii="Times New Roman" w:hAnsi="Times New Roman"/>
          <w:b/>
          <w:bCs/>
          <w:color w:val="000000"/>
          <w:sz w:val="28"/>
          <w:szCs w:val="28"/>
        </w:rPr>
        <w:t>Илья Давыдович Перлов</w:t>
      </w:r>
      <w:r>
        <w:rPr>
          <w:rFonts w:ascii="Times New Roman" w:hAnsi="Times New Roman"/>
          <w:color w:val="000000"/>
          <w:sz w:val="28"/>
          <w:szCs w:val="28"/>
        </w:rPr>
        <w:t xml:space="preserve">, в дальнейшем – первый председатель суда Еврейской автономной области, один из ведущих отечественных ученых в области </w:t>
      </w:r>
      <w:r>
        <w:rPr>
          <w:rFonts w:ascii="Times New Roman" w:hAnsi="Times New Roman"/>
          <w:color w:val="000000"/>
          <w:sz w:val="28"/>
          <w:szCs w:val="28"/>
        </w:rPr>
        <w:t>уголовного процесса, судоустройства, доктор наук, заместитель министра юстиции РСФСР [1].</w:t>
      </w:r>
      <w:r>
        <w:rPr>
          <w:rFonts w:ascii="Times New Roman" w:hAnsi="Times New Roman"/>
          <w:b/>
          <w:bCs/>
          <w:color w:val="000000"/>
          <w:sz w:val="28"/>
          <w:szCs w:val="28"/>
        </w:rPr>
        <w:t xml:space="preserve">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Архив суда Еврейской автономной области расширил представления о работе областного и народных судов, об управленческих решениях первых руководителей судебной системы</w:t>
      </w:r>
      <w:r>
        <w:rPr>
          <w:rFonts w:ascii="Times New Roman" w:hAnsi="Times New Roman"/>
          <w:color w:val="000000"/>
          <w:sz w:val="28"/>
          <w:szCs w:val="28"/>
        </w:rPr>
        <w:t xml:space="preserve"> области. Но самый обширный и полный, напитанный глубоко личным отношением, материал был получен благодаря соучастию </w:t>
      </w:r>
      <w:r>
        <w:rPr>
          <w:rFonts w:ascii="Times New Roman" w:hAnsi="Times New Roman"/>
          <w:b/>
          <w:bCs/>
          <w:color w:val="000000"/>
          <w:sz w:val="28"/>
          <w:szCs w:val="28"/>
        </w:rPr>
        <w:t>Давида Ильича Перлова</w:t>
      </w:r>
      <w:r>
        <w:rPr>
          <w:rFonts w:ascii="Times New Roman" w:hAnsi="Times New Roman"/>
          <w:color w:val="000000"/>
          <w:sz w:val="28"/>
          <w:szCs w:val="28"/>
        </w:rPr>
        <w:t xml:space="preserve">, сына первого председателя областного суда. </w:t>
      </w:r>
    </w:p>
    <w:p w:rsidR="00015B30" w:rsidRDefault="001D6480">
      <w:pPr>
        <w:spacing w:line="288" w:lineRule="auto"/>
        <w:ind w:firstLine="709"/>
        <w:jc w:val="both"/>
        <w:rPr>
          <w:rFonts w:ascii="Times New Roman" w:hAnsi="Times New Roman"/>
          <w:b/>
          <w:bCs/>
          <w:color w:val="000000"/>
          <w:sz w:val="28"/>
          <w:szCs w:val="28"/>
        </w:rPr>
      </w:pPr>
      <w:r>
        <w:rPr>
          <w:rFonts w:ascii="Times New Roman" w:hAnsi="Times New Roman"/>
          <w:color w:val="000000"/>
          <w:sz w:val="28"/>
          <w:szCs w:val="28"/>
        </w:rPr>
        <w:t xml:space="preserve">Перлов родился в апреле 1910 г. в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 Скородное Ельского района Полесской</w:t>
      </w:r>
      <w:r>
        <w:rPr>
          <w:rFonts w:ascii="Times New Roman" w:hAnsi="Times New Roman"/>
          <w:color w:val="000000"/>
          <w:sz w:val="28"/>
          <w:szCs w:val="28"/>
        </w:rPr>
        <w:t xml:space="preserve"> области БССР в семье служащего. Его отец до и после революции работал в лесхозе. В марте 1920 года отец был убит белопольской бандой под руководством агента польской дефензивы. После убийства отца Илья и его четверо братьев перешли на иждивение дяди, кото</w:t>
      </w:r>
      <w:r>
        <w:rPr>
          <w:rFonts w:ascii="Times New Roman" w:hAnsi="Times New Roman"/>
          <w:color w:val="000000"/>
          <w:sz w:val="28"/>
          <w:szCs w:val="28"/>
        </w:rPr>
        <w:t>рый в то время работал в селе Скородное председателем Ревкома. «Спустя год та же контрреволюционная банда напала вторично на наш дом, сожгла его и убила дедушку, брата, ранили тетю, а дядя, отстреливаясь до последней минуты, вынужден был себя застрелить, д</w:t>
      </w:r>
      <w:r>
        <w:rPr>
          <w:rFonts w:ascii="Times New Roman" w:hAnsi="Times New Roman"/>
          <w:color w:val="000000"/>
          <w:sz w:val="28"/>
          <w:szCs w:val="28"/>
        </w:rPr>
        <w:t xml:space="preserve">абы не сдаться в руки бандитов. Будучи раненым, он был еще живым брошен в огонь горящего дома и сожжен», – писал Перлов в автобиографии.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Затем Перловы воспитывались в детском доме в </w:t>
      </w:r>
      <w:proofErr w:type="gramStart"/>
      <w:r>
        <w:rPr>
          <w:rFonts w:ascii="Times New Roman" w:hAnsi="Times New Roman"/>
          <w:color w:val="000000"/>
          <w:sz w:val="28"/>
          <w:szCs w:val="28"/>
        </w:rPr>
        <w:t>г</w:t>
      </w:r>
      <w:proofErr w:type="gramEnd"/>
      <w:r>
        <w:rPr>
          <w:rFonts w:ascii="Times New Roman" w:hAnsi="Times New Roman"/>
          <w:color w:val="000000"/>
          <w:sz w:val="28"/>
          <w:szCs w:val="28"/>
        </w:rPr>
        <w:t>. Мозырь БССР. Это был очень важный шаг, позволивший выйти за пределы ев</w:t>
      </w:r>
      <w:r>
        <w:rPr>
          <w:rFonts w:ascii="Times New Roman" w:hAnsi="Times New Roman"/>
          <w:color w:val="000000"/>
          <w:sz w:val="28"/>
          <w:szCs w:val="28"/>
        </w:rPr>
        <w:t xml:space="preserve">рейскоговорящего сообщества и получить семилетнее неполное среднее образование. По тем временам (1922–1925 годы) – это редкое стечение обстоятельств, позволившее заложить фундамент новой, «не местечковой» жизни. </w:t>
      </w:r>
      <w:proofErr w:type="gramStart"/>
      <w:r>
        <w:rPr>
          <w:rFonts w:ascii="Times New Roman" w:hAnsi="Times New Roman"/>
          <w:color w:val="000000"/>
          <w:sz w:val="28"/>
          <w:szCs w:val="28"/>
        </w:rPr>
        <w:t>Окончив семилетку и двухгодичные общеобразов</w:t>
      </w:r>
      <w:r>
        <w:rPr>
          <w:rFonts w:ascii="Times New Roman" w:hAnsi="Times New Roman"/>
          <w:color w:val="000000"/>
          <w:sz w:val="28"/>
          <w:szCs w:val="28"/>
        </w:rPr>
        <w:t xml:space="preserve">ательные </w:t>
      </w:r>
      <w:r>
        <w:rPr>
          <w:rFonts w:ascii="Times New Roman" w:hAnsi="Times New Roman"/>
          <w:color w:val="000000"/>
          <w:sz w:val="28"/>
          <w:szCs w:val="28"/>
        </w:rPr>
        <w:lastRenderedPageBreak/>
        <w:t>курсы по подготовке в вуз в 1928 году он поступил</w:t>
      </w:r>
      <w:proofErr w:type="gramEnd"/>
      <w:r>
        <w:rPr>
          <w:rFonts w:ascii="Times New Roman" w:hAnsi="Times New Roman"/>
          <w:color w:val="000000"/>
          <w:sz w:val="28"/>
          <w:szCs w:val="28"/>
        </w:rPr>
        <w:t xml:space="preserve"> в Белорусский государственный университет на факультет Советского права, который окончил в мае 1931 года [8].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Перлов б</w:t>
      </w:r>
      <w:r>
        <w:rPr>
          <w:rFonts w:ascii="Times New Roman" w:hAnsi="Times New Roman"/>
          <w:color w:val="000000"/>
          <w:sz w:val="28"/>
          <w:szCs w:val="28"/>
        </w:rPr>
        <w:t xml:space="preserve">ыл рекомендован к поступлению в аспирантуру и ожидал вступительного экзамена. Но к руководству университета поступил запрос: нужно отобрать способного студента-еврея для направления его на работу народным судьей в Биро-Биджанский район в Хабаровском крае.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Прибывшему в июле 1931 года в Биробиджан нарсудье района Илье Перлову из-за отсутствия специалистов пришлось начинать работать практически одному. Пришлось временно назначить делопроизводителем суда уборщицу-курьера. Только 15 мая 1932 года на место секре</w:t>
      </w:r>
      <w:r>
        <w:rPr>
          <w:rFonts w:ascii="Times New Roman" w:hAnsi="Times New Roman"/>
          <w:color w:val="000000"/>
          <w:sz w:val="28"/>
          <w:szCs w:val="28"/>
        </w:rPr>
        <w:t xml:space="preserve">таря суда была назначена </w:t>
      </w:r>
      <w:r>
        <w:rPr>
          <w:rFonts w:ascii="Times New Roman" w:hAnsi="Times New Roman"/>
          <w:b/>
          <w:bCs/>
          <w:color w:val="000000"/>
          <w:sz w:val="28"/>
          <w:szCs w:val="28"/>
        </w:rPr>
        <w:t xml:space="preserve">Рахиль Юльевна Аврукина </w:t>
      </w:r>
      <w:r>
        <w:rPr>
          <w:rFonts w:ascii="Times New Roman" w:hAnsi="Times New Roman"/>
          <w:color w:val="000000"/>
          <w:sz w:val="28"/>
          <w:szCs w:val="28"/>
        </w:rPr>
        <w:t xml:space="preserve">[1].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Возможно, причиной высокой текучести кадров были низкие заработки.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 сентября 1933 года постановлением президиума Дальневосточного краевого суда вторым нарсудьей Биро-Биджанского района </w:t>
      </w:r>
      <w:proofErr w:type="gramStart"/>
      <w:r>
        <w:rPr>
          <w:rFonts w:ascii="Times New Roman" w:hAnsi="Times New Roman"/>
          <w:color w:val="000000"/>
          <w:sz w:val="28"/>
          <w:szCs w:val="28"/>
        </w:rPr>
        <w:t>назначена</w:t>
      </w:r>
      <w:proofErr w:type="gramEnd"/>
      <w:r>
        <w:rPr>
          <w:rFonts w:ascii="Times New Roman" w:hAnsi="Times New Roman"/>
          <w:color w:val="000000"/>
          <w:sz w:val="28"/>
          <w:szCs w:val="28"/>
        </w:rPr>
        <w:t xml:space="preserve"> </w:t>
      </w:r>
      <w:r>
        <w:rPr>
          <w:rFonts w:ascii="Times New Roman" w:hAnsi="Times New Roman"/>
          <w:b/>
          <w:bCs/>
          <w:color w:val="000000"/>
          <w:sz w:val="28"/>
          <w:szCs w:val="28"/>
        </w:rPr>
        <w:t>Дора</w:t>
      </w:r>
      <w:r>
        <w:rPr>
          <w:rFonts w:ascii="Times New Roman" w:hAnsi="Times New Roman"/>
          <w:b/>
          <w:bCs/>
          <w:color w:val="000000"/>
          <w:sz w:val="28"/>
          <w:szCs w:val="28"/>
        </w:rPr>
        <w:t xml:space="preserve"> Лазаревна Гатова</w:t>
      </w:r>
      <w:r>
        <w:rPr>
          <w:rFonts w:ascii="Times New Roman" w:hAnsi="Times New Roman"/>
          <w:color w:val="000000"/>
          <w:sz w:val="28"/>
          <w:szCs w:val="28"/>
        </w:rPr>
        <w:t>.</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Будучи назначенным (также 1 сентября 1933 года) старшим нарсудьей, Илья Перлов установил порядок слушаний. Он сам занимался предварительным просмотром всех поступающих уголовных дел, а затем направлял их для рассмотрения в открытое или р</w:t>
      </w:r>
      <w:r>
        <w:rPr>
          <w:rFonts w:ascii="Times New Roman" w:hAnsi="Times New Roman"/>
          <w:color w:val="000000"/>
          <w:sz w:val="28"/>
          <w:szCs w:val="28"/>
        </w:rPr>
        <w:t>аспорядительное (предварительное) заседание суда. Половина дел, как гражданских, так и уголовных, закреплялась за ним, половина – за вторым нарсудьей Гатовой. Дора Лазаревна, кроме этого, отвечала за поступающие гражданские иски, рассматривала почту, прини</w:t>
      </w:r>
      <w:r>
        <w:rPr>
          <w:rFonts w:ascii="Times New Roman" w:hAnsi="Times New Roman"/>
          <w:color w:val="000000"/>
          <w:sz w:val="28"/>
          <w:szCs w:val="28"/>
        </w:rPr>
        <w:t xml:space="preserve">мала посетителей, руководила массовой работой [там же].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В документах 30-х годов встречаются упоминания о сельских общественных судах, которые размещались в каждом крупном населенном пункте на территории Биро-Биджанского национального района. Их работу ко</w:t>
      </w:r>
      <w:r>
        <w:rPr>
          <w:rFonts w:ascii="Times New Roman" w:hAnsi="Times New Roman"/>
          <w:color w:val="000000"/>
          <w:sz w:val="28"/>
          <w:szCs w:val="28"/>
        </w:rPr>
        <w:t xml:space="preserve">нтролировал нарсуд. Например, сельский суд Валдгейма с 1932 по 1934 год провел 40 заседаний. Виновные наказывались за кражи, нанесение побоев, нарушение общественной тишины, потравы, срыв учебы. [6].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Как отмечалось Президиумом райисполкома при подведении итогов работы органов юстиции в 1933–1934 годах, что основное достижение суда – активное участие в проведении основных хозяйственно-политических кампаний района, приближение работы к широким массам нас</w:t>
      </w:r>
      <w:r>
        <w:rPr>
          <w:rFonts w:ascii="Times New Roman" w:hAnsi="Times New Roman"/>
          <w:color w:val="000000"/>
          <w:sz w:val="28"/>
          <w:szCs w:val="28"/>
        </w:rPr>
        <w:t>еления. 60 процентов всех уголовных дел слушались выездными сессиями по месту совершения преступлений.</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Вместе с тем, перед народным судом ставилась задача обеспечить обслуживание всех трудящихся на их родном языке. «Учитывая необходимость перевода делопрои</w:t>
      </w:r>
      <w:r>
        <w:rPr>
          <w:rFonts w:ascii="Times New Roman" w:hAnsi="Times New Roman"/>
          <w:color w:val="000000"/>
          <w:sz w:val="28"/>
          <w:szCs w:val="28"/>
        </w:rPr>
        <w:t xml:space="preserve">зводства народного суда на еврейский язык, принять меры в подготовке кадров, обеспечивающих переход на еврейский язык в первую очередь городского суда» [7]. Подготовка кадров, знающих идиш, стала одной из важнейших задач руководства суда в этот период.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С </w:t>
      </w:r>
      <w:r>
        <w:rPr>
          <w:rFonts w:ascii="Times New Roman" w:hAnsi="Times New Roman"/>
          <w:color w:val="000000"/>
          <w:sz w:val="28"/>
          <w:szCs w:val="28"/>
        </w:rPr>
        <w:t>преобразованием 7 мая 1934 года Биро-Биджанского района Еврейскую автономную область суд начал работать как областной орган</w:t>
      </w:r>
      <w:proofErr w:type="gramStart"/>
      <w:r>
        <w:rPr>
          <w:rFonts w:ascii="Times New Roman" w:hAnsi="Times New Roman"/>
          <w:color w:val="000000"/>
          <w:sz w:val="28"/>
          <w:szCs w:val="28"/>
        </w:rPr>
        <w:t xml:space="preserve">.. </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Однако лишь в сентябре 1934 года после принятия оргкомитетом ЕвАО и решением президиума Дальневосточного краевого суда И.Д. Перло</w:t>
      </w:r>
      <w:r>
        <w:rPr>
          <w:rFonts w:ascii="Times New Roman" w:hAnsi="Times New Roman"/>
          <w:color w:val="000000"/>
          <w:sz w:val="28"/>
          <w:szCs w:val="28"/>
        </w:rPr>
        <w:t xml:space="preserve">в приступил к исполнению обязанностей врио председателя областного суда ЕвАО [2].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Вскоре членами суда были назначены </w:t>
      </w:r>
      <w:r>
        <w:rPr>
          <w:rFonts w:ascii="Times New Roman" w:hAnsi="Times New Roman"/>
          <w:b/>
          <w:bCs/>
          <w:color w:val="000000"/>
          <w:sz w:val="28"/>
          <w:szCs w:val="28"/>
        </w:rPr>
        <w:t>Моисей Львович Бейлин</w:t>
      </w:r>
      <w:r>
        <w:rPr>
          <w:rFonts w:ascii="Times New Roman" w:hAnsi="Times New Roman"/>
          <w:color w:val="000000"/>
          <w:sz w:val="28"/>
          <w:szCs w:val="28"/>
        </w:rPr>
        <w:t xml:space="preserve">, </w:t>
      </w:r>
      <w:r>
        <w:rPr>
          <w:rFonts w:ascii="Times New Roman" w:hAnsi="Times New Roman"/>
          <w:b/>
          <w:bCs/>
          <w:color w:val="000000"/>
          <w:sz w:val="28"/>
          <w:szCs w:val="28"/>
        </w:rPr>
        <w:t>Яков Матвеевич Маяков</w:t>
      </w:r>
      <w:r>
        <w:rPr>
          <w:rFonts w:ascii="Times New Roman" w:hAnsi="Times New Roman"/>
          <w:color w:val="000000"/>
          <w:sz w:val="28"/>
          <w:szCs w:val="28"/>
        </w:rPr>
        <w:t xml:space="preserve">, </w:t>
      </w:r>
      <w:r>
        <w:rPr>
          <w:rFonts w:ascii="Times New Roman" w:hAnsi="Times New Roman"/>
          <w:b/>
          <w:bCs/>
          <w:color w:val="000000"/>
          <w:sz w:val="28"/>
          <w:szCs w:val="28"/>
        </w:rPr>
        <w:t>Ноах Шулимович Гехман</w:t>
      </w:r>
      <w:r>
        <w:rPr>
          <w:rFonts w:ascii="Times New Roman" w:hAnsi="Times New Roman"/>
          <w:color w:val="000000"/>
          <w:sz w:val="28"/>
          <w:szCs w:val="28"/>
        </w:rPr>
        <w:t xml:space="preserve">, </w:t>
      </w:r>
      <w:r>
        <w:rPr>
          <w:rFonts w:ascii="Times New Roman" w:hAnsi="Times New Roman"/>
          <w:b/>
          <w:bCs/>
          <w:color w:val="000000"/>
          <w:sz w:val="28"/>
          <w:szCs w:val="28"/>
        </w:rPr>
        <w:t>Абрам Файвелевич Сецен</w:t>
      </w:r>
      <w:r>
        <w:rPr>
          <w:rFonts w:ascii="Times New Roman" w:hAnsi="Times New Roman"/>
          <w:color w:val="000000"/>
          <w:sz w:val="28"/>
          <w:szCs w:val="28"/>
        </w:rPr>
        <w:t>. Все они имели высшее юридическое образование,</w:t>
      </w:r>
      <w:r>
        <w:rPr>
          <w:rFonts w:ascii="Times New Roman" w:hAnsi="Times New Roman"/>
          <w:color w:val="000000"/>
          <w:sz w:val="28"/>
          <w:szCs w:val="28"/>
        </w:rPr>
        <w:t xml:space="preserve"> были членами или кандидатами ВК</w:t>
      </w:r>
      <w:proofErr w:type="gramStart"/>
      <w:r>
        <w:rPr>
          <w:rFonts w:ascii="Times New Roman" w:hAnsi="Times New Roman"/>
          <w:color w:val="000000"/>
          <w:sz w:val="28"/>
          <w:szCs w:val="28"/>
        </w:rPr>
        <w:t>П(</w:t>
      </w:r>
      <w:proofErr w:type="gramEnd"/>
      <w:r>
        <w:rPr>
          <w:rFonts w:ascii="Times New Roman" w:hAnsi="Times New Roman"/>
          <w:color w:val="000000"/>
          <w:sz w:val="28"/>
          <w:szCs w:val="28"/>
        </w:rPr>
        <w:t xml:space="preserve">б).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Транспорта </w:t>
      </w:r>
      <w:proofErr w:type="gramStart"/>
      <w:r>
        <w:rPr>
          <w:rFonts w:ascii="Times New Roman" w:hAnsi="Times New Roman"/>
          <w:color w:val="000000"/>
          <w:sz w:val="28"/>
          <w:szCs w:val="28"/>
        </w:rPr>
        <w:t>в первые</w:t>
      </w:r>
      <w:proofErr w:type="gramEnd"/>
      <w:r>
        <w:rPr>
          <w:rFonts w:ascii="Times New Roman" w:hAnsi="Times New Roman"/>
          <w:color w:val="000000"/>
          <w:sz w:val="28"/>
          <w:szCs w:val="28"/>
        </w:rPr>
        <w:t xml:space="preserve"> годы работы облсуда не было, что мешало оперативной работе на периферии. На выездные сессии судьи нередко отправлялись на лошадях.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С этого же времени началась комплектация народных судов в районах</w:t>
      </w:r>
      <w:r>
        <w:rPr>
          <w:rFonts w:ascii="Times New Roman" w:hAnsi="Times New Roman"/>
          <w:color w:val="000000"/>
          <w:sz w:val="28"/>
          <w:szCs w:val="28"/>
        </w:rPr>
        <w:t xml:space="preserve"> области. 19 сентября 1934 года вышло постановление Оргкомитета Еврейской автономной области «О составе народных судей по районам Еврейской автономной области». В этом кратком документе утверждаются народные судьи Смидовичского района – Д.Л. Гатова и Бироб</w:t>
      </w:r>
      <w:r>
        <w:rPr>
          <w:rFonts w:ascii="Times New Roman" w:hAnsi="Times New Roman"/>
          <w:color w:val="000000"/>
          <w:sz w:val="28"/>
          <w:szCs w:val="28"/>
        </w:rPr>
        <w:t>иджана – временное исполнение обязанностей возложено на Р.Ю. Аврукину, бывшего секретаря нарсуда [7]. Остальные суды были укомплектованы немного позже: постановлением того же оргкомитета от 29 сентября 1934 года временно исполняющим обязанности нарсудьи Би</w:t>
      </w:r>
      <w:r>
        <w:rPr>
          <w:rFonts w:ascii="Times New Roman" w:hAnsi="Times New Roman"/>
          <w:color w:val="000000"/>
          <w:sz w:val="28"/>
          <w:szCs w:val="28"/>
        </w:rPr>
        <w:t xml:space="preserve">рского района назначен </w:t>
      </w:r>
      <w:r>
        <w:rPr>
          <w:rFonts w:ascii="Times New Roman" w:hAnsi="Times New Roman"/>
          <w:b/>
          <w:bCs/>
          <w:color w:val="000000"/>
          <w:sz w:val="28"/>
          <w:szCs w:val="28"/>
        </w:rPr>
        <w:t>Кирилл Алексеевич Козлов</w:t>
      </w:r>
      <w:r>
        <w:rPr>
          <w:rFonts w:ascii="Times New Roman" w:hAnsi="Times New Roman"/>
          <w:color w:val="000000"/>
          <w:sz w:val="28"/>
          <w:szCs w:val="28"/>
        </w:rPr>
        <w:t xml:space="preserve">; 25 ноября в Блюхеровский район утвержден </w:t>
      </w:r>
      <w:r>
        <w:rPr>
          <w:rFonts w:ascii="Times New Roman" w:hAnsi="Times New Roman"/>
          <w:b/>
          <w:bCs/>
          <w:color w:val="000000"/>
          <w:sz w:val="28"/>
          <w:szCs w:val="28"/>
        </w:rPr>
        <w:t>Герасим Яковлевич Морковин</w:t>
      </w:r>
      <w:r>
        <w:rPr>
          <w:rFonts w:ascii="Times New Roman" w:hAnsi="Times New Roman"/>
          <w:color w:val="000000"/>
          <w:sz w:val="28"/>
          <w:szCs w:val="28"/>
        </w:rPr>
        <w:t xml:space="preserve">.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21 декабря 1934 года состоялось заседание пленума облисполкома Еврейской автономной области, на котором утверждены заведующие отделами, в</w:t>
      </w:r>
      <w:r>
        <w:rPr>
          <w:rFonts w:ascii="Times New Roman" w:hAnsi="Times New Roman"/>
          <w:color w:val="000000"/>
          <w:sz w:val="28"/>
          <w:szCs w:val="28"/>
        </w:rPr>
        <w:t xml:space="preserve"> том числе Перлов как председатель облсуда [10]. В своем личном деле Илья Давыдович также указывает, что именно в декабре 1934 года он назначен на эту должность [13].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До 1940 года областной суд подчинялся управлению Народного Комиссариата Юстиции по Хабар</w:t>
      </w:r>
      <w:r>
        <w:rPr>
          <w:rFonts w:ascii="Times New Roman" w:hAnsi="Times New Roman"/>
          <w:color w:val="000000"/>
          <w:sz w:val="28"/>
          <w:szCs w:val="28"/>
        </w:rPr>
        <w:t xml:space="preserve">овскому краю. После принятия в 1936 году новой Конституции члены областного суда стали избираться на пять лет Советами депутатов трудящихся. Народные судьи избирались гражданами районов на основании всеобщего голосования сроком на три года.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Бюро Обкома бы</w:t>
      </w:r>
      <w:r>
        <w:rPr>
          <w:rFonts w:ascii="Times New Roman" w:hAnsi="Times New Roman"/>
          <w:color w:val="000000"/>
          <w:sz w:val="28"/>
          <w:szCs w:val="28"/>
        </w:rPr>
        <w:t>ло недовольно тем, что «суды области недостаточно связаны с широкими массами населения: редко проводятся выездные сессии, плохо поставлена работа с судебным активом – народными заседателями и товарищескими судами, слабо проводится обслуживание трудящихся н</w:t>
      </w:r>
      <w:r>
        <w:rPr>
          <w:rFonts w:ascii="Times New Roman" w:hAnsi="Times New Roman"/>
          <w:color w:val="000000"/>
          <w:sz w:val="28"/>
          <w:szCs w:val="28"/>
        </w:rPr>
        <w:t xml:space="preserve">а их родном языке». Так в первом квартале 1938 года </w:t>
      </w:r>
      <w:r>
        <w:rPr>
          <w:rFonts w:ascii="Times New Roman" w:hAnsi="Times New Roman"/>
          <w:b/>
          <w:bCs/>
          <w:color w:val="000000"/>
          <w:sz w:val="28"/>
          <w:szCs w:val="28"/>
        </w:rPr>
        <w:t>Залман Фельдман</w:t>
      </w:r>
      <w:r>
        <w:rPr>
          <w:rFonts w:ascii="Times New Roman" w:hAnsi="Times New Roman"/>
          <w:color w:val="000000"/>
          <w:sz w:val="28"/>
          <w:szCs w:val="28"/>
        </w:rPr>
        <w:t xml:space="preserve"> из 240 дел рассмотрел на еврейском языке всего лишь 10 гражданских и 4 уголовных дела, а нарсудья Ноах Гехман за три месяца из 196 гражданских споров и уголовных дел слушал на идише только</w:t>
      </w:r>
      <w:r>
        <w:rPr>
          <w:rFonts w:ascii="Times New Roman" w:hAnsi="Times New Roman"/>
          <w:color w:val="000000"/>
          <w:sz w:val="28"/>
          <w:szCs w:val="28"/>
        </w:rPr>
        <w:t xml:space="preserve"> 24[2].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 концу 30-х годов народные суды свою работу строили в соответствии с требованием «Закона о судоустройстве СССР, союзных и автономных республик», по ужесточению политики государства в отношении «врагов народа», растратчиков, хулиганов и других пре</w:t>
      </w:r>
      <w:r>
        <w:rPr>
          <w:rFonts w:ascii="Times New Roman" w:hAnsi="Times New Roman"/>
          <w:color w:val="000000"/>
          <w:sz w:val="28"/>
          <w:szCs w:val="28"/>
        </w:rPr>
        <w:t xml:space="preserve">ступных элементов.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Долгое время в Еврейской автономной области фактически не существовало адвокатуры, укомплектованной профессиональными кадрами. В декабре 1938 года «Биробиджанская звезда» писала, что на все нарсуды в области работают всего три защитника</w:t>
      </w:r>
      <w:r>
        <w:rPr>
          <w:rFonts w:ascii="Times New Roman" w:hAnsi="Times New Roman"/>
          <w:color w:val="000000"/>
          <w:sz w:val="28"/>
          <w:szCs w:val="28"/>
        </w:rPr>
        <w:t xml:space="preserve">. Возмущение общественности вызвал случай, когда представитель подсудимого отказался выступать в судебном заседании, не имея на это права [4]. «Народные суды больше всех чувствуют отсутствие защиты. По мнению Каплуна и Сапельского, они могут обслужить суд </w:t>
      </w:r>
      <w:r>
        <w:rPr>
          <w:rFonts w:ascii="Times New Roman" w:hAnsi="Times New Roman"/>
          <w:color w:val="000000"/>
          <w:sz w:val="28"/>
          <w:szCs w:val="28"/>
        </w:rPr>
        <w:t xml:space="preserve">только так, как это лично им удобно», – говорил по этому поводу судья Абрам Скепнер на открытом партийном собрании первичной парторганизации областного суда [11].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Между тем, юристам, желающим приехать в Еврейскую автономию, приходилось отказывать из-за от</w:t>
      </w:r>
      <w:r>
        <w:rPr>
          <w:rFonts w:ascii="Times New Roman" w:hAnsi="Times New Roman"/>
          <w:color w:val="000000"/>
          <w:sz w:val="28"/>
          <w:szCs w:val="28"/>
        </w:rPr>
        <w:t xml:space="preserve">сутствия жилья.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Неустроенность в бытовой жизни и профессиональной деятельности первых юристов области ощущалась и в том, что до 1937 года органы юстиции не имели своего помещения, работали в крайне стесненных условиях[12].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подобном положении находилис</w:t>
      </w:r>
      <w:r>
        <w:rPr>
          <w:rFonts w:ascii="Times New Roman" w:hAnsi="Times New Roman"/>
          <w:color w:val="000000"/>
          <w:sz w:val="28"/>
          <w:szCs w:val="28"/>
        </w:rPr>
        <w:t xml:space="preserve">ь и другие учреждения государственной власти, в том числе и прокуратура, и НКВД, сотрудники которой ютились в одноэтажных бараках.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Эту проблему Перлов поднял на Всесоюзном совещании работников суда и прокуратуры в декабре 1936 года в Москве, </w:t>
      </w:r>
      <w:proofErr w:type="gramStart"/>
      <w:r>
        <w:rPr>
          <w:rFonts w:ascii="Times New Roman" w:hAnsi="Times New Roman"/>
          <w:color w:val="000000"/>
          <w:sz w:val="28"/>
          <w:szCs w:val="28"/>
        </w:rPr>
        <w:t>которое</w:t>
      </w:r>
      <w:proofErr w:type="gramEnd"/>
      <w:r>
        <w:rPr>
          <w:rFonts w:ascii="Times New Roman" w:hAnsi="Times New Roman"/>
          <w:color w:val="000000"/>
          <w:sz w:val="28"/>
          <w:szCs w:val="28"/>
        </w:rPr>
        <w:t xml:space="preserve"> откры</w:t>
      </w:r>
      <w:r>
        <w:rPr>
          <w:rFonts w:ascii="Times New Roman" w:hAnsi="Times New Roman"/>
          <w:color w:val="000000"/>
          <w:sz w:val="28"/>
          <w:szCs w:val="28"/>
        </w:rPr>
        <w:t xml:space="preserve">вал нарком юстиции СССР </w:t>
      </w:r>
      <w:r>
        <w:rPr>
          <w:rFonts w:ascii="Times New Roman" w:hAnsi="Times New Roman"/>
          <w:b/>
          <w:bCs/>
          <w:color w:val="000000"/>
          <w:sz w:val="28"/>
          <w:szCs w:val="28"/>
        </w:rPr>
        <w:t>Николай Васильевич Крыленко</w:t>
      </w:r>
      <w:r>
        <w:rPr>
          <w:rFonts w:ascii="Times New Roman" w:hAnsi="Times New Roman"/>
          <w:color w:val="000000"/>
          <w:sz w:val="28"/>
          <w:szCs w:val="28"/>
        </w:rPr>
        <w:t>. Выступления в прениях по докладу наркома, Перлов говорил очень эмоционально, настаивая на том, что поддерживать авторитет судебной власти невозможно, не имея солидного здания. Председателя суда маленькой</w:t>
      </w:r>
      <w:r>
        <w:rPr>
          <w:rFonts w:ascii="Times New Roman" w:hAnsi="Times New Roman"/>
          <w:color w:val="000000"/>
          <w:sz w:val="28"/>
          <w:szCs w:val="28"/>
        </w:rPr>
        <w:t xml:space="preserve">, недавно образованной автономной области на Дальнем Востоке выслушали благосклонно и даже с удовольствием, но денег на строительство не выделили. </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Вернувшись</w:t>
      </w:r>
      <w:proofErr w:type="gramEnd"/>
      <w:r>
        <w:rPr>
          <w:rFonts w:ascii="Times New Roman" w:hAnsi="Times New Roman"/>
          <w:color w:val="000000"/>
          <w:sz w:val="28"/>
          <w:szCs w:val="28"/>
        </w:rPr>
        <w:t xml:space="preserve"> домой Илья Перлов на примере юного поэта </w:t>
      </w:r>
      <w:r>
        <w:rPr>
          <w:rFonts w:ascii="Times New Roman" w:hAnsi="Times New Roman"/>
          <w:b/>
          <w:bCs/>
          <w:color w:val="000000"/>
          <w:sz w:val="28"/>
          <w:szCs w:val="28"/>
        </w:rPr>
        <w:t xml:space="preserve">Эммануила Казакевича, </w:t>
      </w:r>
      <w:r>
        <w:rPr>
          <w:rFonts w:ascii="Times New Roman" w:hAnsi="Times New Roman"/>
          <w:color w:val="000000"/>
          <w:sz w:val="28"/>
          <w:szCs w:val="28"/>
        </w:rPr>
        <w:t>организовавшего молодежь на суббот</w:t>
      </w:r>
      <w:r>
        <w:rPr>
          <w:rFonts w:ascii="Times New Roman" w:hAnsi="Times New Roman"/>
          <w:color w:val="000000"/>
          <w:sz w:val="28"/>
          <w:szCs w:val="28"/>
        </w:rPr>
        <w:t xml:space="preserve">ники по строительству в Биробиджане Дома Культуры. Энтузиазм, которым были переполнены первые переселенцы, передался и </w:t>
      </w:r>
      <w:proofErr w:type="gramStart"/>
      <w:r>
        <w:rPr>
          <w:rFonts w:ascii="Times New Roman" w:hAnsi="Times New Roman"/>
          <w:color w:val="000000"/>
          <w:sz w:val="28"/>
          <w:szCs w:val="28"/>
        </w:rPr>
        <w:t>молодому</w:t>
      </w:r>
      <w:proofErr w:type="gramEnd"/>
      <w:r>
        <w:rPr>
          <w:rFonts w:ascii="Times New Roman" w:hAnsi="Times New Roman"/>
          <w:color w:val="000000"/>
          <w:sz w:val="28"/>
          <w:szCs w:val="28"/>
        </w:rPr>
        <w:t xml:space="preserve"> Перлову. Физического труда молодой председатель не боялся – ездил на лесозаготовки на станцию Бира и вообще большую часть своей </w:t>
      </w:r>
      <w:r>
        <w:rPr>
          <w:rFonts w:ascii="Times New Roman" w:hAnsi="Times New Roman"/>
          <w:color w:val="000000"/>
          <w:sz w:val="28"/>
          <w:szCs w:val="28"/>
        </w:rPr>
        <w:t xml:space="preserve">трудовой деятельности в ЕАО провел в постоянных командировках по районам: вел выездные судебные заседания, устраивал быт нарсудов, проводил в них проверки.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Перлов заранее позаботился о том, чтобы подобрать подходящие строительные материалы. Лес для строит</w:t>
      </w:r>
      <w:r>
        <w:rPr>
          <w:rFonts w:ascii="Times New Roman" w:hAnsi="Times New Roman"/>
          <w:color w:val="000000"/>
          <w:sz w:val="28"/>
          <w:szCs w:val="28"/>
        </w:rPr>
        <w:t xml:space="preserve">ельства дома отгружали в рабочем поселке Теплое Озеро в ноябре 1934 года [2]. Спустя год постановлением Президиума облисполкома на строительство дома облсуда за счет неосвоенных лимитов было выделено, наконец, 100 тысяч рублей.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В апреле 1937 года двухэтаж</w:t>
      </w:r>
      <w:r>
        <w:rPr>
          <w:rFonts w:ascii="Times New Roman" w:hAnsi="Times New Roman"/>
          <w:color w:val="000000"/>
          <w:sz w:val="28"/>
          <w:szCs w:val="28"/>
        </w:rPr>
        <w:t xml:space="preserve">ное деревянное здание по адресу ул. Кирова, 4 было сдано в эксплуатацию. На строительной площадке работали заключенные 12-я колонны 13-го отделения БАМлага НКВД, располагавшейся в Биробиджане [там же].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Вряд ли результат строительства соответствовал ожидан</w:t>
      </w:r>
      <w:r>
        <w:rPr>
          <w:rFonts w:ascii="Times New Roman" w:hAnsi="Times New Roman"/>
          <w:color w:val="000000"/>
          <w:sz w:val="28"/>
          <w:szCs w:val="28"/>
        </w:rPr>
        <w:t xml:space="preserve">иям Перлова. Ибо в этом длинном наскоро сколоченном «типовом» бараке разместились облсуд, народный суд Биробиджана, нотариат и адвокатура. Здесь же некоторые судьи жили со своими семьями.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 1940 году в народных судах Еврейской автономной области накопилас</w:t>
      </w:r>
      <w:r>
        <w:rPr>
          <w:rFonts w:ascii="Times New Roman" w:hAnsi="Times New Roman"/>
          <w:color w:val="000000"/>
          <w:sz w:val="28"/>
          <w:szCs w:val="28"/>
        </w:rPr>
        <w:t xml:space="preserve">ь солидная практика по рассмотрению уголовных и гражданских дел. Однако общие выводы были неутешительными. Качество рассмотренных дел оставалось крайне низким и постоянно критиковалось руководством областного суда и партийными органами. Последние считали, </w:t>
      </w:r>
      <w:r>
        <w:rPr>
          <w:rFonts w:ascii="Times New Roman" w:hAnsi="Times New Roman"/>
          <w:color w:val="000000"/>
          <w:sz w:val="28"/>
          <w:szCs w:val="28"/>
        </w:rPr>
        <w:t xml:space="preserve">что все дело в «политической близорукости» отдельных народных судей, «извращающих» задачи партии. Но руководителям областного суда было очевидно другое: малограмотные судьи зачастую не знали элементарных требований гражданского и уголовного процессуальных </w:t>
      </w:r>
      <w:r>
        <w:rPr>
          <w:rFonts w:ascii="Times New Roman" w:hAnsi="Times New Roman"/>
          <w:color w:val="000000"/>
          <w:sz w:val="28"/>
          <w:szCs w:val="28"/>
        </w:rPr>
        <w:t xml:space="preserve">кодексов.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Причины слабой работы народных судей очевидны. Формирование судебных органов на территории молодой Еврейской автономии в 30-е годы ХХ века проходило в сложных условиях.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Непростыми были быт и организация труда народных судей в районах автономии. </w:t>
      </w:r>
      <w:proofErr w:type="gramStart"/>
      <w:r>
        <w:rPr>
          <w:rFonts w:ascii="Times New Roman" w:hAnsi="Times New Roman"/>
          <w:color w:val="000000"/>
          <w:sz w:val="28"/>
          <w:szCs w:val="28"/>
        </w:rPr>
        <w:t xml:space="preserve">Как отмечал в письме на имя председателя Облисполкома ЕАО заместитель Хабаровского краевого суда </w:t>
      </w:r>
      <w:r>
        <w:rPr>
          <w:rFonts w:ascii="Times New Roman" w:hAnsi="Times New Roman"/>
          <w:b/>
          <w:bCs/>
          <w:color w:val="000000"/>
          <w:sz w:val="28"/>
          <w:szCs w:val="28"/>
        </w:rPr>
        <w:t>Исидор Еднерал</w:t>
      </w:r>
      <w:r>
        <w:rPr>
          <w:rFonts w:ascii="Times New Roman" w:hAnsi="Times New Roman"/>
          <w:color w:val="000000"/>
          <w:sz w:val="28"/>
          <w:szCs w:val="28"/>
        </w:rPr>
        <w:t>: «&lt;…&gt; нарсуд Блюхеровского района находится в невозможно безобразных</w:t>
      </w:r>
      <w:r>
        <w:rPr>
          <w:rFonts w:ascii="Times New Roman" w:hAnsi="Times New Roman"/>
          <w:color w:val="000000"/>
          <w:sz w:val="28"/>
          <w:szCs w:val="28"/>
        </w:rPr>
        <w:t xml:space="preserve"> условиях: в течение последних трех месяцев нарсудья буквально не имеет не только зала судебных заседаний, но даже и кабинета для повседневной работы, нет инвентаря, негде хранить дела и т.д». [14]. </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Вся переписка в суде велась на обрывках разноцветной, ча</w:t>
      </w:r>
      <w:r>
        <w:rPr>
          <w:rFonts w:ascii="Times New Roman" w:hAnsi="Times New Roman"/>
          <w:color w:val="000000"/>
          <w:sz w:val="28"/>
          <w:szCs w:val="28"/>
        </w:rPr>
        <w:t xml:space="preserve">сто плотной сиреневой бумаги, похожей на обложки тетрадей. Синие чернила почти сливались с ее темным фоном.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Пишущей машинки в Блюхеровском нарсуде долгое время не было и вообще с этим полезным предметом канцелярского быта суду не везло. В июне 1936 года о</w:t>
      </w:r>
      <w:r>
        <w:rPr>
          <w:rFonts w:ascii="Times New Roman" w:hAnsi="Times New Roman"/>
          <w:color w:val="000000"/>
          <w:sz w:val="28"/>
          <w:szCs w:val="28"/>
        </w:rPr>
        <w:t xml:space="preserve">тделение Госбанка Биробиджана перечислило 3000 рублей на покупку пишущей машинки для нарсуда Блюхерово. Но, судя по всему, обещанный аппарат так и не поступил [15].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Сохранялся дефицит профессиональных кадров. Юристов в органах прокуратуры и госбезопасност</w:t>
      </w:r>
      <w:r>
        <w:rPr>
          <w:rFonts w:ascii="Times New Roman" w:hAnsi="Times New Roman"/>
          <w:color w:val="000000"/>
          <w:sz w:val="28"/>
          <w:szCs w:val="28"/>
        </w:rPr>
        <w:t xml:space="preserve">и, в судебной системе, в адвокатуре и нотариата области практически не было. В 1934–1935 годах директивные органы назначали в нарсудьичаще всего людей без высшего образования, но с хорошей партийной биографией.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Юристы, имеющий опыт работы, выбывали из «об</w:t>
      </w:r>
      <w:r>
        <w:rPr>
          <w:rFonts w:ascii="Times New Roman" w:hAnsi="Times New Roman"/>
          <w:color w:val="000000"/>
          <w:sz w:val="28"/>
          <w:szCs w:val="28"/>
        </w:rPr>
        <w:t xml:space="preserve">оймы» органов юстиции по политическим причинам. Они подвергались снятию с должностей, арестам, репрессиям.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11 ноября 1937 года органами НКВД арестована и осуждена на 10 лет лагерей по ст. 58-10 УК РСФСР судья Биробиджанского нарсуда </w:t>
      </w:r>
      <w:r>
        <w:rPr>
          <w:rFonts w:ascii="Times New Roman" w:hAnsi="Times New Roman"/>
          <w:b/>
          <w:bCs/>
          <w:color w:val="000000"/>
          <w:sz w:val="28"/>
          <w:szCs w:val="28"/>
        </w:rPr>
        <w:t>Муся Цигельницкая</w:t>
      </w:r>
      <w:r>
        <w:rPr>
          <w:rFonts w:ascii="Times New Roman" w:hAnsi="Times New Roman"/>
          <w:color w:val="000000"/>
          <w:sz w:val="28"/>
          <w:szCs w:val="28"/>
        </w:rPr>
        <w:t xml:space="preserve"> [2].</w:t>
      </w:r>
      <w:r>
        <w:rPr>
          <w:rFonts w:ascii="Times New Roman" w:hAnsi="Times New Roman"/>
          <w:color w:val="000000"/>
          <w:sz w:val="28"/>
          <w:szCs w:val="28"/>
        </w:rPr>
        <w:t xml:space="preserve"> </w:t>
      </w:r>
    </w:p>
    <w:p w:rsidR="00015B30" w:rsidRDefault="001D6480">
      <w:pPr>
        <w:spacing w:line="288" w:lineRule="auto"/>
        <w:ind w:firstLine="709"/>
        <w:jc w:val="both"/>
        <w:rPr>
          <w:rFonts w:ascii="Times New Roman" w:hAnsi="Times New Roman"/>
          <w:b/>
          <w:bCs/>
          <w:color w:val="000000"/>
          <w:sz w:val="28"/>
          <w:szCs w:val="28"/>
        </w:rPr>
      </w:pPr>
      <w:r>
        <w:rPr>
          <w:rFonts w:ascii="Times New Roman" w:hAnsi="Times New Roman"/>
          <w:color w:val="000000"/>
          <w:sz w:val="28"/>
          <w:szCs w:val="28"/>
        </w:rPr>
        <w:t>В Сталинском районе первым служителем Фемиды</w:t>
      </w:r>
      <w:r>
        <w:rPr>
          <w:rFonts w:ascii="Times New Roman" w:hAnsi="Times New Roman"/>
          <w:b/>
          <w:bCs/>
          <w:color w:val="000000"/>
          <w:sz w:val="28"/>
          <w:szCs w:val="28"/>
        </w:rPr>
        <w:t xml:space="preserve"> </w:t>
      </w:r>
      <w:r>
        <w:rPr>
          <w:rFonts w:ascii="Times New Roman" w:hAnsi="Times New Roman"/>
          <w:color w:val="000000"/>
          <w:sz w:val="28"/>
          <w:szCs w:val="28"/>
        </w:rPr>
        <w:t xml:space="preserve">был назначен </w:t>
      </w:r>
      <w:r>
        <w:rPr>
          <w:rFonts w:ascii="Times New Roman" w:hAnsi="Times New Roman"/>
          <w:b/>
          <w:bCs/>
          <w:color w:val="000000"/>
          <w:sz w:val="28"/>
          <w:szCs w:val="28"/>
        </w:rPr>
        <w:t xml:space="preserve">Фима Абрамович Коган, </w:t>
      </w:r>
      <w:r>
        <w:rPr>
          <w:rFonts w:ascii="Times New Roman" w:hAnsi="Times New Roman"/>
          <w:color w:val="000000"/>
          <w:sz w:val="28"/>
          <w:szCs w:val="28"/>
        </w:rPr>
        <w:t>из семьи рабочих, специалист с высшим юридическим образованием.</w:t>
      </w:r>
      <w:r>
        <w:rPr>
          <w:rFonts w:ascii="Times New Roman" w:hAnsi="Times New Roman"/>
          <w:b/>
          <w:bCs/>
          <w:color w:val="000000"/>
          <w:sz w:val="28"/>
          <w:szCs w:val="28"/>
        </w:rPr>
        <w:t xml:space="preserve"> </w:t>
      </w:r>
      <w:r>
        <w:rPr>
          <w:rFonts w:ascii="Times New Roman" w:hAnsi="Times New Roman"/>
          <w:color w:val="000000"/>
          <w:sz w:val="28"/>
          <w:szCs w:val="28"/>
        </w:rPr>
        <w:t xml:space="preserve">В конце августа 1937 год он был арестован. Но потом реабилитирован.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Трагично сложилась судьба его приемника, тоже судьи с высшим юридическим образованием, </w:t>
      </w:r>
      <w:r>
        <w:rPr>
          <w:rFonts w:ascii="Times New Roman" w:hAnsi="Times New Roman"/>
          <w:b/>
          <w:bCs/>
          <w:color w:val="000000"/>
          <w:sz w:val="28"/>
          <w:szCs w:val="28"/>
        </w:rPr>
        <w:t>Янкеля (Залмана) Калмановича</w:t>
      </w:r>
      <w:r>
        <w:rPr>
          <w:rFonts w:ascii="Times New Roman" w:hAnsi="Times New Roman"/>
          <w:color w:val="000000"/>
          <w:sz w:val="28"/>
          <w:szCs w:val="28"/>
        </w:rPr>
        <w:t xml:space="preserve"> </w:t>
      </w:r>
      <w:r>
        <w:rPr>
          <w:rFonts w:ascii="Times New Roman" w:hAnsi="Times New Roman"/>
          <w:b/>
          <w:bCs/>
          <w:color w:val="000000"/>
          <w:sz w:val="28"/>
          <w:szCs w:val="28"/>
        </w:rPr>
        <w:t>Кредо</w:t>
      </w:r>
      <w:r>
        <w:rPr>
          <w:rFonts w:ascii="Times New Roman" w:hAnsi="Times New Roman"/>
          <w:color w:val="000000"/>
          <w:sz w:val="28"/>
          <w:szCs w:val="28"/>
        </w:rPr>
        <w:t>. Его арестовали в 1937 году, а 15 августа 1938 г. приговорили к высшей мере наказания по ст. 58.10 УК РСФСР и вскоре расстреляли [16].</w:t>
      </w:r>
      <w:r>
        <w:rPr>
          <w:rFonts w:ascii="Times New Roman" w:hAnsi="Times New Roman"/>
          <w:color w:val="000000"/>
          <w:sz w:val="28"/>
          <w:szCs w:val="28"/>
        </w:rPr>
        <w:t xml:space="preserve">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На смену репрессированным судьям приходили молодые выдвиженцы из рабоче-крестьянской среды, имеющие в кармане только удостоверение об окончании шестимесячных юридических курсов в Хабаровске и партийный билет. Качество правосудия в таких условиях сильно с</w:t>
      </w:r>
      <w:r>
        <w:rPr>
          <w:rFonts w:ascii="Times New Roman" w:hAnsi="Times New Roman"/>
          <w:color w:val="000000"/>
          <w:sz w:val="28"/>
          <w:szCs w:val="28"/>
        </w:rPr>
        <w:t xml:space="preserve">традало, что неоднократно отмечалось руководством области. </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Список литературы:</w:t>
      </w:r>
    </w:p>
    <w:p w:rsidR="00015B30" w:rsidRDefault="001D6480">
      <w:pPr>
        <w:spacing w:line="288" w:lineRule="auto"/>
        <w:ind w:firstLine="709"/>
        <w:jc w:val="both"/>
        <w:rPr>
          <w:rFonts w:ascii="Times New Roman" w:hAnsi="Times New Roman"/>
          <w:color w:val="000000"/>
          <w:sz w:val="24"/>
          <w:szCs w:val="24"/>
        </w:rPr>
      </w:pPr>
      <w:r>
        <w:rPr>
          <w:rFonts w:ascii="Times New Roman" w:hAnsi="Times New Roman"/>
          <w:color w:val="000000"/>
          <w:sz w:val="28"/>
          <w:szCs w:val="28"/>
        </w:rPr>
        <w:t>Архив суда ЕАО. Книга приказов народного суда Биро-Биджанского района Д.В.К.</w:t>
      </w:r>
    </w:p>
    <w:p w:rsidR="00015B30" w:rsidRDefault="001D6480">
      <w:pPr>
        <w:spacing w:line="288" w:lineRule="auto"/>
        <w:ind w:firstLine="709"/>
        <w:jc w:val="both"/>
        <w:rPr>
          <w:rFonts w:ascii="Times New Roman" w:hAnsi="Times New Roman"/>
          <w:color w:val="000000"/>
          <w:sz w:val="24"/>
          <w:szCs w:val="24"/>
        </w:rPr>
      </w:pPr>
      <w:r>
        <w:rPr>
          <w:rFonts w:ascii="Times New Roman" w:hAnsi="Times New Roman"/>
          <w:color w:val="000000"/>
          <w:sz w:val="28"/>
          <w:szCs w:val="28"/>
        </w:rPr>
        <w:t>Архив суда ЕАО. Книга приказов областного суда Еврейской автономной области за 1934</w:t>
      </w:r>
      <w:r>
        <w:rPr>
          <w:rFonts w:ascii="Times New Roman" w:hAnsi="Times New Roman"/>
          <w:color w:val="000000"/>
          <w:sz w:val="24"/>
          <w:szCs w:val="24"/>
        </w:rPr>
        <w:t>–</w:t>
      </w:r>
      <w:r>
        <w:rPr>
          <w:rFonts w:ascii="Times New Roman" w:hAnsi="Times New Roman"/>
          <w:color w:val="000000"/>
          <w:sz w:val="28"/>
          <w:szCs w:val="28"/>
        </w:rPr>
        <w:t>1938 гг.</w:t>
      </w:r>
    </w:p>
    <w:p w:rsidR="00015B30" w:rsidRDefault="001D6480">
      <w:pPr>
        <w:spacing w:line="288" w:lineRule="auto"/>
        <w:ind w:firstLine="709"/>
        <w:jc w:val="both"/>
        <w:rPr>
          <w:rFonts w:ascii="Times New Roman" w:hAnsi="Times New Roman"/>
          <w:color w:val="000000"/>
          <w:sz w:val="24"/>
          <w:szCs w:val="24"/>
        </w:rPr>
      </w:pPr>
      <w:r>
        <w:rPr>
          <w:rFonts w:ascii="Times New Roman" w:hAnsi="Times New Roman"/>
          <w:color w:val="000000"/>
          <w:sz w:val="28"/>
          <w:szCs w:val="28"/>
        </w:rPr>
        <w:t>Архив С</w:t>
      </w:r>
      <w:r>
        <w:rPr>
          <w:rFonts w:ascii="Times New Roman" w:hAnsi="Times New Roman"/>
          <w:color w:val="000000"/>
          <w:sz w:val="28"/>
          <w:szCs w:val="28"/>
        </w:rPr>
        <w:t>мидовичского районного суда. Переписка с органами юстиции за 1937–1940 годы.</w:t>
      </w:r>
    </w:p>
    <w:p w:rsidR="00015B30" w:rsidRDefault="001D6480">
      <w:pPr>
        <w:spacing w:line="288" w:lineRule="auto"/>
        <w:ind w:firstLine="709"/>
        <w:jc w:val="both"/>
        <w:rPr>
          <w:rFonts w:ascii="Times New Roman" w:hAnsi="Times New Roman"/>
          <w:color w:val="000000"/>
          <w:sz w:val="24"/>
          <w:szCs w:val="24"/>
        </w:rPr>
      </w:pPr>
      <w:r>
        <w:rPr>
          <w:rFonts w:ascii="Times New Roman" w:hAnsi="Times New Roman"/>
          <w:color w:val="000000"/>
          <w:sz w:val="28"/>
          <w:szCs w:val="28"/>
        </w:rPr>
        <w:t>«Биробиджанская звезда». 1938. 19 декабря.</w:t>
      </w:r>
    </w:p>
    <w:p w:rsidR="00015B30" w:rsidRDefault="001D6480">
      <w:pPr>
        <w:spacing w:line="288" w:lineRule="auto"/>
        <w:ind w:firstLine="709"/>
        <w:jc w:val="both"/>
        <w:rPr>
          <w:rFonts w:ascii="Times New Roman" w:hAnsi="Times New Roman"/>
          <w:color w:val="000000"/>
          <w:sz w:val="24"/>
          <w:szCs w:val="24"/>
        </w:rPr>
      </w:pPr>
      <w:r>
        <w:rPr>
          <w:rFonts w:ascii="Times New Roman" w:hAnsi="Times New Roman"/>
          <w:color w:val="000000"/>
          <w:sz w:val="28"/>
          <w:szCs w:val="28"/>
        </w:rPr>
        <w:t>Вайсерман Д.И. Биробиджан: мечты и трагедия. Хабаровск, изд</w:t>
      </w:r>
      <w:r>
        <w:rPr>
          <w:rFonts w:ascii="Times New Roman" w:hAnsi="Times New Roman"/>
          <w:color w:val="000000"/>
          <w:sz w:val="24"/>
          <w:szCs w:val="24"/>
        </w:rPr>
        <w:t>–</w:t>
      </w:r>
      <w:r>
        <w:rPr>
          <w:rFonts w:ascii="Times New Roman" w:hAnsi="Times New Roman"/>
          <w:color w:val="000000"/>
          <w:sz w:val="28"/>
          <w:szCs w:val="28"/>
        </w:rPr>
        <w:t>во «РИОТИП», 1999 г. С. 101.</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234, Оп. 3, Д. 4, Л. 4.</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2</w:t>
      </w:r>
      <w:r>
        <w:rPr>
          <w:rFonts w:ascii="Times New Roman" w:hAnsi="Times New Roman"/>
          <w:color w:val="000000"/>
          <w:sz w:val="28"/>
          <w:szCs w:val="28"/>
        </w:rPr>
        <w:t xml:space="preserve">34, Оп. 3, Д. 1, Л. 2. </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РФ, Ф. А-259,Оп. 39, Д. 1002, Л. 3-6.</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234, Оп. 3, Д. 1, Л. 4. </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75, Оп. 1, Д. 15, Л. 3. </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15-П, Оп. 1, Д. 300, Л. 14. </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234, Оп. 3, Д. 1, Л. 1-2.</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Хабаровского края. Ф. П-2, Оп. 10, Д. 2</w:t>
      </w:r>
      <w:r>
        <w:rPr>
          <w:rFonts w:ascii="Times New Roman" w:hAnsi="Times New Roman"/>
          <w:color w:val="000000"/>
          <w:sz w:val="28"/>
          <w:szCs w:val="28"/>
        </w:rPr>
        <w:t xml:space="preserve">752, Л. 7 об. </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36, Оп. 1, Д. 204, Л. 11. </w:t>
      </w:r>
    </w:p>
    <w:p w:rsidR="00015B30" w:rsidRDefault="001D6480">
      <w:pPr>
        <w:spacing w:line="288" w:lineRule="auto"/>
        <w:ind w:firstLine="709"/>
        <w:jc w:val="both"/>
        <w:rPr>
          <w:rFonts w:ascii="Times New Roman" w:hAnsi="Times New Roman"/>
          <w:color w:val="000000"/>
          <w:sz w:val="24"/>
          <w:szCs w:val="24"/>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36, Оп. 1, Д. 387, Л. 34.</w:t>
      </w:r>
    </w:p>
    <w:p w:rsidR="00015B30" w:rsidRDefault="001D6480">
      <w:pPr>
        <w:spacing w:line="288" w:lineRule="auto"/>
        <w:ind w:firstLine="709"/>
        <w:jc w:val="both"/>
        <w:rPr>
          <w:rFonts w:ascii="Times New Roman" w:hAnsi="Times New Roman"/>
          <w:color w:val="000000"/>
          <w:sz w:val="24"/>
          <w:szCs w:val="24"/>
        </w:rPr>
      </w:pPr>
      <w:r>
        <w:rPr>
          <w:rFonts w:ascii="Times New Roman" w:hAnsi="Times New Roman"/>
          <w:color w:val="000000"/>
          <w:sz w:val="28"/>
          <w:szCs w:val="28"/>
        </w:rPr>
        <w:t xml:space="preserve">Открытый список. Кредо Залман (Янкель) Калманович (1898 г.). </w:t>
      </w:r>
      <w:r>
        <w:rPr>
          <w:rFonts w:ascii="Times New Roman" w:hAnsi="Times New Roman"/>
          <w:color w:val="000000"/>
          <w:sz w:val="24"/>
          <w:szCs w:val="24"/>
          <w:lang w:val="en-US"/>
        </w:rPr>
        <w:t>URL</w:t>
      </w:r>
      <w:r>
        <w:rPr>
          <w:rFonts w:ascii="Times New Roman" w:hAnsi="Times New Roman"/>
          <w:color w:val="000000"/>
          <w:sz w:val="28"/>
          <w:szCs w:val="28"/>
        </w:rPr>
        <w:t xml:space="preserve">: </w:t>
      </w:r>
      <w:r>
        <w:rPr>
          <w:rFonts w:ascii="Times New Roman" w:hAnsi="Times New Roman"/>
          <w:color w:val="000000"/>
          <w:sz w:val="28"/>
          <w:szCs w:val="28"/>
          <w:lang w:val="en-US"/>
        </w:rPr>
        <w:t>http</w:t>
      </w:r>
      <w:r>
        <w:rPr>
          <w:rFonts w:ascii="Times New Roman" w:hAnsi="Times New Roman"/>
          <w:color w:val="000000"/>
          <w:sz w:val="28"/>
          <w:szCs w:val="28"/>
        </w:rPr>
        <w:t xml:space="preserve">:// </w:t>
      </w:r>
      <w:r>
        <w:rPr>
          <w:rFonts w:ascii="Times New Roman" w:hAnsi="Times New Roman"/>
          <w:color w:val="000000"/>
          <w:sz w:val="28"/>
          <w:szCs w:val="28"/>
          <w:lang w:val="en-US"/>
        </w:rPr>
        <w:t>ru</w:t>
      </w:r>
      <w:r>
        <w:rPr>
          <w:rFonts w:ascii="Times New Roman" w:hAnsi="Times New Roman"/>
          <w:color w:val="000000"/>
          <w:sz w:val="28"/>
          <w:szCs w:val="28"/>
        </w:rPr>
        <w:t>/</w:t>
      </w:r>
      <w:r>
        <w:rPr>
          <w:rFonts w:ascii="Times New Roman" w:hAnsi="Times New Roman"/>
          <w:color w:val="000000"/>
          <w:sz w:val="28"/>
          <w:szCs w:val="28"/>
          <w:lang w:val="en-US"/>
        </w:rPr>
        <w:t>openlist</w:t>
      </w:r>
      <w:r>
        <w:rPr>
          <w:rFonts w:ascii="Times New Roman" w:hAnsi="Times New Roman"/>
          <w:color w:val="000000"/>
          <w:sz w:val="28"/>
          <w:szCs w:val="28"/>
        </w:rPr>
        <w:t>.</w:t>
      </w:r>
      <w:r>
        <w:rPr>
          <w:rFonts w:ascii="Times New Roman" w:hAnsi="Times New Roman"/>
          <w:color w:val="000000"/>
          <w:sz w:val="28"/>
          <w:szCs w:val="28"/>
          <w:lang w:val="en-US"/>
        </w:rPr>
        <w:t>wiki</w:t>
      </w:r>
      <w:r>
        <w:rPr>
          <w:rFonts w:ascii="Times New Roman" w:hAnsi="Times New Roman"/>
          <w:color w:val="000000"/>
          <w:sz w:val="28"/>
          <w:szCs w:val="28"/>
        </w:rPr>
        <w:t xml:space="preserve"> (дата обращения: 22.04.2021).</w:t>
      </w:r>
    </w:p>
    <w:p w:rsidR="00015B30" w:rsidRDefault="001D6480">
      <w:pPr>
        <w:spacing w:line="288" w:lineRule="auto"/>
        <w:ind w:firstLine="709"/>
        <w:jc w:val="both"/>
        <w:rPr>
          <w:rFonts w:ascii="Times New Roman" w:hAnsi="Times New Roman"/>
          <w:color w:val="000000"/>
          <w:sz w:val="24"/>
          <w:szCs w:val="24"/>
        </w:rPr>
      </w:pPr>
      <w:r>
        <w:rPr>
          <w:rFonts w:ascii="Times New Roman" w:hAnsi="Times New Roman"/>
          <w:color w:val="000000"/>
          <w:sz w:val="28"/>
          <w:szCs w:val="28"/>
        </w:rPr>
        <w:lastRenderedPageBreak/>
        <w:t>Эммануил Казакевич: по страницам незабытого наследия / под общ</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р</w:t>
      </w:r>
      <w:proofErr w:type="gramEnd"/>
      <w:r>
        <w:rPr>
          <w:rFonts w:ascii="Times New Roman" w:hAnsi="Times New Roman"/>
          <w:color w:val="000000"/>
          <w:sz w:val="28"/>
          <w:szCs w:val="28"/>
        </w:rPr>
        <w:t>ед. П.Н. Толстогузова. Биробиджан: ПГУ им. Шолом-Алейхема, 2013 . 128 c.</w:t>
      </w:r>
    </w:p>
    <w:p w:rsidR="00015B30" w:rsidRDefault="00015B30">
      <w:pPr>
        <w:spacing w:line="288" w:lineRule="auto"/>
        <w:jc w:val="right"/>
        <w:rPr>
          <w:rFonts w:ascii="Times New Roman" w:hAnsi="Times New Roman"/>
          <w:color w:val="000000"/>
          <w:sz w:val="24"/>
          <w:szCs w:val="24"/>
          <w:lang w:val="en-US"/>
        </w:rPr>
      </w:pPr>
    </w:p>
    <w:p w:rsidR="00015B30" w:rsidRDefault="00015B30">
      <w:pPr>
        <w:spacing w:line="288" w:lineRule="auto"/>
        <w:jc w:val="right"/>
        <w:rPr>
          <w:rFonts w:ascii="Times New Roman" w:hAnsi="Times New Roman"/>
          <w:color w:val="000000"/>
          <w:sz w:val="24"/>
          <w:szCs w:val="24"/>
          <w:lang w:val="en-US"/>
        </w:rPr>
      </w:pPr>
    </w:p>
    <w:p w:rsidR="00015B30" w:rsidRPr="00FE68BA" w:rsidRDefault="001D6480">
      <w:pPr>
        <w:spacing w:line="288" w:lineRule="auto"/>
        <w:rPr>
          <w:rFonts w:ascii="Times New Roman" w:hAnsi="Times New Roman"/>
          <w:color w:val="000000"/>
        </w:rPr>
      </w:pPr>
      <w:r>
        <w:rPr>
          <w:rFonts w:ascii="Times New Roman" w:hAnsi="Times New Roman"/>
          <w:i/>
          <w:iCs/>
          <w:color w:val="000000"/>
          <w:sz w:val="28"/>
          <w:szCs w:val="28"/>
        </w:rPr>
        <w:t>УДК 908(571.621)</w:t>
      </w:r>
    </w:p>
    <w:p w:rsidR="00015B30" w:rsidRDefault="001D6480">
      <w:pPr>
        <w:spacing w:line="288" w:lineRule="auto"/>
        <w:rPr>
          <w:rFonts w:ascii="Times New Roman" w:hAnsi="Times New Roman"/>
          <w:color w:val="000000"/>
          <w:sz w:val="24"/>
          <w:szCs w:val="24"/>
          <w:lang w:val="uk-UA"/>
        </w:rPr>
      </w:pPr>
      <w:r>
        <w:rPr>
          <w:rFonts w:ascii="Times New Roman" w:hAnsi="Times New Roman"/>
          <w:color w:val="000000"/>
          <w:sz w:val="24"/>
          <w:szCs w:val="24"/>
          <w:lang w:val="en-US"/>
        </w:rPr>
        <w:t>DOI</w:t>
      </w:r>
      <w:r w:rsidRPr="00FE68BA">
        <w:rPr>
          <w:rFonts w:ascii="Times New Roman" w:hAnsi="Times New Roman"/>
          <w:color w:val="000000"/>
          <w:sz w:val="24"/>
          <w:szCs w:val="24"/>
        </w:rPr>
        <w:t xml:space="preserve">: </w:t>
      </w:r>
      <w:r>
        <w:rPr>
          <w:rFonts w:ascii="Times New Roman" w:hAnsi="Times New Roman"/>
          <w:color w:val="000000"/>
          <w:sz w:val="24"/>
          <w:szCs w:val="24"/>
          <w:lang w:val="uk-UA"/>
        </w:rPr>
        <w:t>10.31433/978-5-904121-31-0-2021-90-94</w:t>
      </w:r>
    </w:p>
    <w:p w:rsidR="00015B30" w:rsidRDefault="00015B30">
      <w:pPr>
        <w:spacing w:line="288" w:lineRule="auto"/>
        <w:rPr>
          <w:rFonts w:ascii="Times New Roman" w:hAnsi="Times New Roman"/>
          <w:color w:val="000000"/>
          <w:sz w:val="24"/>
          <w:szCs w:val="24"/>
          <w:lang w:val="uk-UA"/>
        </w:rPr>
      </w:pP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 xml:space="preserve">ОСНОВНЫЕ ВЕХИ В ИСТОРИИ </w:t>
      </w: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ЕВРЕЙСКОЙ АВТОНОМНОЙ ОБЛАСТИ</w:t>
      </w:r>
    </w:p>
    <w:p w:rsidR="00015B30" w:rsidRDefault="00015B30">
      <w:pPr>
        <w:spacing w:line="288" w:lineRule="auto"/>
        <w:ind w:firstLine="425"/>
        <w:jc w:val="right"/>
        <w:rPr>
          <w:color w:val="000000"/>
          <w:sz w:val="24"/>
          <w:szCs w:val="24"/>
        </w:rPr>
      </w:pP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В.С. Гуревич</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Институт комплексного анализа региональных проблем ДВО РАН,</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г. Биробиджан, Россия</w:t>
      </w:r>
    </w:p>
    <w:p w:rsidR="00015B30" w:rsidRDefault="00015B30">
      <w:pPr>
        <w:spacing w:line="288" w:lineRule="auto"/>
        <w:ind w:right="284"/>
        <w:jc w:val="both"/>
        <w:rPr>
          <w:b/>
          <w:bCs/>
          <w:color w:val="000000"/>
          <w:sz w:val="28"/>
          <w:szCs w:val="28"/>
        </w:rPr>
      </w:pP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В статье на основе систематизации и широкого использования документальных архивных материалов рассмотрена история создания, административного и территориального</w:t>
      </w:r>
      <w:r>
        <w:rPr>
          <w:rFonts w:ascii="Times New Roman" w:hAnsi="Times New Roman"/>
          <w:color w:val="000000"/>
          <w:sz w:val="24"/>
          <w:szCs w:val="24"/>
        </w:rPr>
        <w:t xml:space="preserve"> устройства Еврейской автономной области, изменения границ автоном</w:t>
      </w:r>
      <w:proofErr w:type="gramStart"/>
      <w:r>
        <w:rPr>
          <w:rFonts w:ascii="Times New Roman" w:hAnsi="Times New Roman"/>
          <w:color w:val="000000"/>
          <w:sz w:val="24"/>
          <w:szCs w:val="24"/>
        </w:rPr>
        <w:t>ии и ее</w:t>
      </w:r>
      <w:proofErr w:type="gramEnd"/>
      <w:r>
        <w:rPr>
          <w:rFonts w:ascii="Times New Roman" w:hAnsi="Times New Roman"/>
          <w:color w:val="000000"/>
          <w:sz w:val="24"/>
          <w:szCs w:val="24"/>
        </w:rPr>
        <w:t xml:space="preserve"> муниципальных образований.</w:t>
      </w:r>
      <w:r>
        <w:rPr>
          <w:rFonts w:ascii="Times New Roman" w:hAnsi="Times New Roman"/>
          <w:color w:val="000000"/>
          <w:sz w:val="24"/>
        </w:rPr>
        <w:t xml:space="preserve"> </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Ключевые слова: административно-территориальное устройство,</w:t>
      </w:r>
      <w:r>
        <w:rPr>
          <w:rFonts w:ascii="Times New Roman" w:hAnsi="Times New Roman"/>
          <w:color w:val="000000"/>
          <w:sz w:val="24"/>
        </w:rPr>
        <w:t xml:space="preserve"> </w:t>
      </w:r>
      <w:r>
        <w:rPr>
          <w:rFonts w:ascii="Times New Roman" w:hAnsi="Times New Roman"/>
          <w:color w:val="000000"/>
          <w:sz w:val="24"/>
          <w:szCs w:val="24"/>
        </w:rPr>
        <w:t>Еврейская автономная область, переселенческая политика.</w:t>
      </w:r>
    </w:p>
    <w:p w:rsidR="00015B30" w:rsidRDefault="001D6480">
      <w:pPr>
        <w:spacing w:line="288" w:lineRule="auto"/>
        <w:jc w:val="center"/>
        <w:rPr>
          <w:rFonts w:ascii="Times New Roman" w:hAnsi="Times New Roman"/>
          <w:b/>
          <w:bCs/>
          <w:color w:val="000000"/>
          <w:sz w:val="28"/>
          <w:szCs w:val="28"/>
          <w:lang w:val="uk-UA"/>
        </w:rPr>
      </w:pPr>
      <w:r>
        <w:rPr>
          <w:rFonts w:ascii="Times New Roman" w:hAnsi="Times New Roman"/>
          <w:b/>
          <w:bCs/>
          <w:color w:val="000000"/>
          <w:sz w:val="28"/>
          <w:szCs w:val="28"/>
          <w:lang w:val="uk-UA"/>
        </w:rPr>
        <w:t xml:space="preserve"> </w:t>
      </w:r>
    </w:p>
    <w:p w:rsidR="00015B30" w:rsidRPr="00FE68BA" w:rsidRDefault="001D6480">
      <w:pPr>
        <w:spacing w:line="288" w:lineRule="auto"/>
        <w:jc w:val="center"/>
        <w:rPr>
          <w:rFonts w:ascii="Times New Roman" w:hAnsi="Times New Roman"/>
          <w:b/>
          <w:bCs/>
          <w:caps/>
          <w:color w:val="000000"/>
          <w:sz w:val="28"/>
          <w:szCs w:val="28"/>
          <w:lang w:val="en-US"/>
        </w:rPr>
      </w:pPr>
      <w:r w:rsidRPr="00FE68BA">
        <w:rPr>
          <w:rFonts w:ascii="Times New Roman" w:hAnsi="Times New Roman"/>
          <w:b/>
          <w:bCs/>
          <w:caps/>
          <w:color w:val="000000"/>
          <w:sz w:val="28"/>
          <w:szCs w:val="28"/>
          <w:lang w:val="en-US"/>
        </w:rPr>
        <w:t xml:space="preserve">MAJOR MILESTONES IN THE HISTORY </w:t>
      </w:r>
    </w:p>
    <w:p w:rsidR="00015B30" w:rsidRPr="00FE68BA" w:rsidRDefault="001D6480">
      <w:pPr>
        <w:spacing w:line="288" w:lineRule="auto"/>
        <w:jc w:val="center"/>
        <w:rPr>
          <w:rFonts w:ascii="Times New Roman" w:hAnsi="Times New Roman"/>
          <w:b/>
          <w:bCs/>
          <w:caps/>
          <w:color w:val="000000"/>
          <w:sz w:val="28"/>
          <w:szCs w:val="28"/>
          <w:lang w:val="en-US"/>
        </w:rPr>
      </w:pPr>
      <w:r w:rsidRPr="00FE68BA">
        <w:rPr>
          <w:rFonts w:ascii="Times New Roman" w:hAnsi="Times New Roman"/>
          <w:b/>
          <w:bCs/>
          <w:caps/>
          <w:color w:val="000000"/>
          <w:sz w:val="28"/>
          <w:szCs w:val="28"/>
          <w:lang w:val="en-US"/>
        </w:rPr>
        <w:t xml:space="preserve">OF </w:t>
      </w:r>
      <w:r w:rsidRPr="00FE68BA">
        <w:rPr>
          <w:rFonts w:ascii="Times New Roman" w:hAnsi="Times New Roman"/>
          <w:b/>
          <w:bCs/>
          <w:caps/>
          <w:color w:val="000000"/>
          <w:sz w:val="28"/>
          <w:szCs w:val="28"/>
          <w:lang w:val="en-US"/>
        </w:rPr>
        <w:t>THE JEWISH AUTONOMOUS REGION</w:t>
      </w:r>
    </w:p>
    <w:p w:rsidR="00015B30" w:rsidRPr="00FE68BA" w:rsidRDefault="00015B30">
      <w:pPr>
        <w:spacing w:line="288" w:lineRule="auto"/>
        <w:jc w:val="center"/>
        <w:rPr>
          <w:rFonts w:ascii="Times New Roman" w:hAnsi="Times New Roman"/>
          <w:b/>
          <w:bCs/>
          <w:caps/>
          <w:color w:val="000000"/>
          <w:sz w:val="28"/>
          <w:szCs w:val="28"/>
          <w:lang w:val="en-US"/>
        </w:rPr>
      </w:pP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V. S. Gurevich</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Institute for Complex Analysis of Regional Problems FEB RAS,</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Birobidzhan, Russia</w:t>
      </w:r>
    </w:p>
    <w:p w:rsidR="00015B30" w:rsidRDefault="00015B30">
      <w:pPr>
        <w:spacing w:line="264" w:lineRule="auto"/>
        <w:jc w:val="both"/>
        <w:rPr>
          <w:rFonts w:ascii="Times New Roman" w:hAnsi="Times New Roman"/>
          <w:color w:val="000000"/>
          <w:sz w:val="24"/>
          <w:szCs w:val="24"/>
          <w:lang w:val="en-US"/>
        </w:rPr>
      </w:pP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The article considers the history o</w:t>
      </w:r>
      <w:r w:rsidRPr="00FE68BA">
        <w:rPr>
          <w:rFonts w:ascii="Times New Roman" w:hAnsi="Times New Roman"/>
          <w:color w:val="000000"/>
          <w:sz w:val="24"/>
          <w:szCs w:val="24"/>
          <w:lang w:val="en-US"/>
        </w:rPr>
        <w:t xml:space="preserve">f the Jewish Autonomous Region, its administrative and territorial structure creation, changes in the borders of the autonomy and its municipalities, as well as migratory processes – based on systematization and wide use of documentary archival materials. </w:t>
      </w: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Keywords: administrative-territorial structure, Jewish Autonomous Region, frontier, resettlement policy.</w:t>
      </w:r>
    </w:p>
    <w:p w:rsidR="00015B30" w:rsidRDefault="00015B30">
      <w:pPr>
        <w:spacing w:line="288" w:lineRule="auto"/>
        <w:ind w:firstLine="425"/>
        <w:jc w:val="both"/>
        <w:rPr>
          <w:color w:val="000000"/>
          <w:sz w:val="28"/>
          <w:szCs w:val="28"/>
          <w:lang w:val="en-US"/>
        </w:rPr>
      </w:pP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За свою не такую уж долгую историю Еврейской автономной области несколько раз меняла статус, а в поддержку ее развития были приняты десятки законов и</w:t>
      </w:r>
      <w:r>
        <w:rPr>
          <w:rFonts w:ascii="Times New Roman" w:hAnsi="Times New Roman"/>
          <w:color w:val="000000"/>
          <w:sz w:val="28"/>
          <w:szCs w:val="28"/>
        </w:rPr>
        <w:t xml:space="preserve"> подзаконных актов.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Начнем с освоения территории, на которой в 1934 году была образована Еврейская автономия.</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Активное заселение территории немногим началось более 160 лет назад, когда в ходе начавшихся под руководством губернатора Восточной Сибири графа </w:t>
      </w:r>
      <w:r>
        <w:rPr>
          <w:rFonts w:ascii="Times New Roman" w:hAnsi="Times New Roman"/>
          <w:color w:val="000000"/>
          <w:sz w:val="28"/>
          <w:szCs w:val="28"/>
        </w:rPr>
        <w:t xml:space="preserve">Н.Н. Муравьева Амурских сплавов на берегу Амура было образовано шестнадцать казачьих </w:t>
      </w:r>
      <w:r>
        <w:rPr>
          <w:rFonts w:ascii="Times New Roman" w:hAnsi="Times New Roman"/>
          <w:color w:val="000000"/>
          <w:sz w:val="28"/>
          <w:szCs w:val="28"/>
        </w:rPr>
        <w:lastRenderedPageBreak/>
        <w:t>селений. А спустя полтора года вышло «Высочайше утвержденное Положение об управлении Амурской области» – именной Указ [1], который гласил:</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Амурскую область составить из</w:t>
      </w:r>
      <w:r>
        <w:rPr>
          <w:rFonts w:ascii="Times New Roman" w:hAnsi="Times New Roman"/>
          <w:color w:val="000000"/>
          <w:sz w:val="28"/>
          <w:szCs w:val="28"/>
        </w:rPr>
        <w:t xml:space="preserve"> всех земель, находящихся на левом берегу Амура, начиная от соединения рек Шилки и Аргуни или от границ Забайкальской и Якутской областей, по всему течению Амура до устья реки Уссури и до новой границы Приморской области. Областным городом Амурской области</w:t>
      </w:r>
      <w:r>
        <w:rPr>
          <w:rFonts w:ascii="Times New Roman" w:hAnsi="Times New Roman"/>
          <w:color w:val="000000"/>
          <w:sz w:val="28"/>
          <w:szCs w:val="28"/>
        </w:rPr>
        <w:t xml:space="preserve"> назначается город Благовещенск…».</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29 декабря 1868 года указом императора России было создано Амурское казачье войско »для охранения юго-восточной границы … и содержания сообщения по рекам Амуру и Уссури».</w:t>
      </w:r>
      <w:r>
        <w:rPr>
          <w:rFonts w:ascii="Times New Roman" w:hAnsi="Times New Roman"/>
          <w:b/>
          <w:bCs/>
          <w:color w:val="000000"/>
          <w:sz w:val="28"/>
          <w:szCs w:val="28"/>
        </w:rPr>
        <w:t> </w:t>
      </w:r>
      <w:r>
        <w:rPr>
          <w:rFonts w:ascii="Times New Roman" w:hAnsi="Times New Roman"/>
          <w:color w:val="000000"/>
          <w:sz w:val="28"/>
          <w:szCs w:val="28"/>
        </w:rPr>
        <w:t>Территория, которую занимало войско, была выделена</w:t>
      </w:r>
      <w:r>
        <w:rPr>
          <w:rFonts w:ascii="Times New Roman" w:hAnsi="Times New Roman"/>
          <w:color w:val="000000"/>
          <w:sz w:val="28"/>
          <w:szCs w:val="28"/>
        </w:rPr>
        <w:t xml:space="preserve"> в особую административную единицу. </w:t>
      </w:r>
      <w:proofErr w:type="gramStart"/>
      <w:r>
        <w:rPr>
          <w:rFonts w:ascii="Times New Roman" w:hAnsi="Times New Roman"/>
          <w:color w:val="000000"/>
          <w:sz w:val="28"/>
          <w:szCs w:val="28"/>
        </w:rPr>
        <w:t>В нее входили и 24 станицы, расположенные в границах нынешней ЕАО.</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16 июня 1884 года Государственный Совет Российской империи учредил Приамурское генерал-губернаторство.</w:t>
      </w:r>
      <w:r>
        <w:rPr>
          <w:rFonts w:ascii="Times New Roman" w:hAnsi="Times New Roman"/>
          <w:b/>
          <w:bCs/>
          <w:color w:val="000000"/>
          <w:sz w:val="28"/>
          <w:szCs w:val="28"/>
        </w:rPr>
        <w:t> </w:t>
      </w:r>
      <w:r>
        <w:rPr>
          <w:rFonts w:ascii="Times New Roman" w:hAnsi="Times New Roman"/>
          <w:color w:val="000000"/>
          <w:sz w:val="28"/>
          <w:szCs w:val="28"/>
        </w:rPr>
        <w:t>В него вошла и Амурская область [2]. Резиденция ге</w:t>
      </w:r>
      <w:r>
        <w:rPr>
          <w:rFonts w:ascii="Times New Roman" w:hAnsi="Times New Roman"/>
          <w:color w:val="000000"/>
          <w:sz w:val="28"/>
          <w:szCs w:val="28"/>
        </w:rPr>
        <w:t>нерал-губернатора разместилась в Хабаровске.</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Спустя четыре года еще одним императорским указом на территории Амурской области был образован Амурский округ, куда вошли земли будущей ЕАО.</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Двадцатый век начался с новой волны переселения на Дальний Восток – «с</w:t>
      </w:r>
      <w:r>
        <w:rPr>
          <w:rFonts w:ascii="Times New Roman" w:hAnsi="Times New Roman"/>
          <w:color w:val="000000"/>
          <w:sz w:val="28"/>
          <w:szCs w:val="28"/>
        </w:rPr>
        <w:t>толыпинского призыва». Он проходил по «Временным правилам для образования переселенческих участков в Амурской и Приморской областях»«. Всего таких участков было создано десять, пять из них – на территории нынешних Смидовичского и Биробиджанского районов.</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Д</w:t>
      </w:r>
      <w:r>
        <w:rPr>
          <w:rFonts w:ascii="Times New Roman" w:hAnsi="Times New Roman"/>
          <w:color w:val="000000"/>
          <w:sz w:val="28"/>
          <w:szCs w:val="28"/>
        </w:rPr>
        <w:t xml:space="preserve">ля освоения территории необходимо было надлежащее транспортное сообщение. Первые дороги на </w:t>
      </w:r>
      <w:proofErr w:type="gramStart"/>
      <w:r>
        <w:rPr>
          <w:rFonts w:ascii="Times New Roman" w:hAnsi="Times New Roman"/>
          <w:color w:val="000000"/>
          <w:sz w:val="28"/>
          <w:szCs w:val="28"/>
        </w:rPr>
        <w:t>территории</w:t>
      </w:r>
      <w:proofErr w:type="gramEnd"/>
      <w:r>
        <w:rPr>
          <w:rFonts w:ascii="Times New Roman" w:hAnsi="Times New Roman"/>
          <w:color w:val="000000"/>
          <w:sz w:val="28"/>
          <w:szCs w:val="28"/>
        </w:rPr>
        <w:t xml:space="preserve"> будущей ЕАО появились в конце ХIХ – начале ХХ века. В основном это были колесные тракты или вьючные тропы. Самая известная из них – «Амурская колесуха» – </w:t>
      </w:r>
      <w:r>
        <w:rPr>
          <w:rFonts w:ascii="Times New Roman" w:hAnsi="Times New Roman"/>
          <w:color w:val="000000"/>
          <w:sz w:val="28"/>
          <w:szCs w:val="28"/>
        </w:rPr>
        <w:t>капитальная насыпная дорога между Благовещенском и Хабаровском, длина которой составила 800 км. Более 300 км тракта проходило по территории будущей ЕАО.</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Дорога строилась с 1898 по 1909 гг. каторжанами, как уголовными, так и политическими заключенными. </w:t>
      </w:r>
      <w:proofErr w:type="gramStart"/>
      <w:r>
        <w:rPr>
          <w:rFonts w:ascii="Times New Roman" w:hAnsi="Times New Roman"/>
          <w:color w:val="000000"/>
          <w:sz w:val="28"/>
          <w:szCs w:val="28"/>
        </w:rPr>
        <w:t>Учас</w:t>
      </w:r>
      <w:r>
        <w:rPr>
          <w:rFonts w:ascii="Times New Roman" w:hAnsi="Times New Roman"/>
          <w:color w:val="000000"/>
          <w:sz w:val="28"/>
          <w:szCs w:val="28"/>
        </w:rPr>
        <w:t>ток на территории нынешней ЕАО проходил между селами Пашково и Заречное, далее шел в район Сутарских приисков, далее на с. Биджан к Амуру вблизи нынешнего с. Ленинское, затем на реку Бира в районе сел Надеждинское и Головино, далее вдоль реки Амур до Хабар</w:t>
      </w:r>
      <w:r>
        <w:rPr>
          <w:rFonts w:ascii="Times New Roman" w:hAnsi="Times New Roman"/>
          <w:color w:val="000000"/>
          <w:sz w:val="28"/>
          <w:szCs w:val="28"/>
        </w:rPr>
        <w:t>овска.</w:t>
      </w:r>
      <w:proofErr w:type="gramEnd"/>
      <w:r>
        <w:rPr>
          <w:rFonts w:ascii="Times New Roman" w:hAnsi="Times New Roman"/>
          <w:color w:val="000000"/>
          <w:sz w:val="28"/>
          <w:szCs w:val="28"/>
        </w:rPr>
        <w:t xml:space="preserve"> По дороге осуществлялись почтовые и другие перевозки.</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При этом «колесуха» и открытие сквозного слабо используемого почтового тракта не сыграли заметной роли в развитии экономики Приамурья.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1891 г. было принято решение о сооружении Транссибирской </w:t>
      </w:r>
      <w:r>
        <w:rPr>
          <w:rFonts w:ascii="Times New Roman" w:hAnsi="Times New Roman"/>
          <w:color w:val="000000"/>
          <w:sz w:val="28"/>
          <w:szCs w:val="28"/>
        </w:rPr>
        <w:t xml:space="preserve">железной дороги. Ее строительство началось одновременно из Владивостока и Челябинска, велось на государственные средства и продемонстрировало невиданные для того времени темпы железнодорожного строительства – за 10 лет было проложено 7,5 тыс. </w:t>
      </w:r>
      <w:r>
        <w:rPr>
          <w:rFonts w:ascii="Times New Roman" w:hAnsi="Times New Roman"/>
          <w:color w:val="000000"/>
          <w:sz w:val="28"/>
          <w:szCs w:val="28"/>
        </w:rPr>
        <w:lastRenderedPageBreak/>
        <w:t>км новой желе</w:t>
      </w:r>
      <w:r>
        <w:rPr>
          <w:rFonts w:ascii="Times New Roman" w:hAnsi="Times New Roman"/>
          <w:color w:val="000000"/>
          <w:sz w:val="28"/>
          <w:szCs w:val="28"/>
        </w:rPr>
        <w:t>знодорожной магистрали. С восточной стороны Транссиб был доведен от Владивостока до Хабаровска, где строительные работы затормозились необходимостью возведения огромного моста через Амур. С западной стороны железнодорожные пути были доведены до Забайкалья.</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 началу двадцатого века с организацией крестьянского переселения в Приамурье начался новый этап экономического освоения территории. 22 июня 1900 г. царское правительство утвердило новые Временные правила для образования переселенческих участков [3].</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С 19</w:t>
      </w:r>
      <w:r>
        <w:rPr>
          <w:rFonts w:ascii="Times New Roman" w:hAnsi="Times New Roman"/>
          <w:color w:val="000000"/>
          <w:sz w:val="28"/>
          <w:szCs w:val="28"/>
        </w:rPr>
        <w:t>01 по 1909 гг. между реками Тунгуской и Амуром, было выделено 10 переселенческих участков. Под условным названием «Бирско-Биджанский район» без достаточно определенных границ был организован переселенческий район к востоку от горного хребта Малого Хингана,</w:t>
      </w:r>
      <w:r>
        <w:rPr>
          <w:rFonts w:ascii="Times New Roman" w:hAnsi="Times New Roman"/>
          <w:color w:val="000000"/>
          <w:sz w:val="28"/>
          <w:szCs w:val="28"/>
        </w:rPr>
        <w:t xml:space="preserve"> Возобновилось переселение русских крестьян. В границах района были образованы селения Дежневка, Самаро-Орловка, Волочаевка, Даниловка. Территория Малой Биры и Бирского Опытного Поля начала осваиваться с 1909 года. Переселенцы-крестьяне на этих землях в 19</w:t>
      </w:r>
      <w:r>
        <w:rPr>
          <w:rFonts w:ascii="Times New Roman" w:hAnsi="Times New Roman"/>
          <w:color w:val="000000"/>
          <w:sz w:val="28"/>
          <w:szCs w:val="28"/>
        </w:rPr>
        <w:t xml:space="preserve">10 г. образовали села: </w:t>
      </w:r>
      <w:proofErr w:type="gramStart"/>
      <w:r>
        <w:rPr>
          <w:rFonts w:ascii="Times New Roman" w:hAnsi="Times New Roman"/>
          <w:color w:val="000000"/>
          <w:sz w:val="28"/>
          <w:szCs w:val="28"/>
        </w:rPr>
        <w:t xml:space="preserve">Русская Поляна, Беловодское, Александровка, Алексеевка, в 1911 г. – Назарово, Михайло-Архангельское, в 1912–1913 гг. – Почаевка, Казанка, Романовское, Угловое, Степное. </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Дальнейшее хозяйственное развитие дальневосточной окраины нераз</w:t>
      </w:r>
      <w:r>
        <w:rPr>
          <w:rFonts w:ascii="Times New Roman" w:hAnsi="Times New Roman"/>
          <w:color w:val="000000"/>
          <w:sz w:val="28"/>
          <w:szCs w:val="28"/>
        </w:rPr>
        <w:t xml:space="preserve">рывно связано со строительством Восточного участка Амурской железной дороги (1908–1916 гг.).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Его строительство на территории будущей области, линия которой по большей части своего протяжения проходила по совершенно незаселенным населением местам, трудно д</w:t>
      </w:r>
      <w:r>
        <w:rPr>
          <w:rFonts w:ascii="Times New Roman" w:hAnsi="Times New Roman"/>
          <w:color w:val="000000"/>
          <w:sz w:val="28"/>
          <w:szCs w:val="28"/>
        </w:rPr>
        <w:t xml:space="preserve">оступным вследствие полного бездорожья, послужило началу освоения ее северной части. Были образованы новые населенные пункты: Аур, Бира, Ин, Икура, Лондоко, Облучье, Ольгохта и другие, в которых жили строители и обслуживающий персонал железной дороги. А в </w:t>
      </w:r>
      <w:r>
        <w:rPr>
          <w:rFonts w:ascii="Times New Roman" w:hAnsi="Times New Roman"/>
          <w:color w:val="000000"/>
          <w:sz w:val="28"/>
          <w:szCs w:val="28"/>
        </w:rPr>
        <w:t xml:space="preserve">конце 1912 года на этой железнодорожной трассе появился и полустанок </w:t>
      </w:r>
      <w:proofErr w:type="gramStart"/>
      <w:r>
        <w:rPr>
          <w:rFonts w:ascii="Times New Roman" w:hAnsi="Times New Roman"/>
          <w:color w:val="000000"/>
          <w:sz w:val="28"/>
          <w:szCs w:val="28"/>
        </w:rPr>
        <w:t>Тихонькая</w:t>
      </w:r>
      <w:proofErr w:type="gramEnd"/>
      <w:r>
        <w:rPr>
          <w:rFonts w:ascii="Times New Roman" w:hAnsi="Times New Roman"/>
          <w:color w:val="000000"/>
          <w:sz w:val="28"/>
          <w:szCs w:val="28"/>
        </w:rPr>
        <w:t xml:space="preserve">, предвестник нашего областного центра – г. Биробиджана.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12 февраля 1914 года, у небольшой станции Кимкан на территории нынешней области произошла смычка восточного и западного </w:t>
      </w:r>
      <w:r>
        <w:rPr>
          <w:rFonts w:ascii="Times New Roman" w:hAnsi="Times New Roman"/>
          <w:color w:val="000000"/>
          <w:sz w:val="28"/>
          <w:szCs w:val="28"/>
        </w:rPr>
        <w:t>участков Амурской железной дороги. А в 1916 г. с окончанием постройки железнодорожного 2600-метрового моста у г. Хабаровска завершилось одно из величайших строительств Российской империи – прокладка великой Транссибирской магистрали, которая соединила скво</w:t>
      </w:r>
      <w:r>
        <w:rPr>
          <w:rFonts w:ascii="Times New Roman" w:hAnsi="Times New Roman"/>
          <w:color w:val="000000"/>
          <w:sz w:val="28"/>
          <w:szCs w:val="28"/>
        </w:rPr>
        <w:t xml:space="preserve">зным железнодорожным путем столицу Российского государства Петербург на Балтике с городом Владивостоком на Тихом океане [4].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После революции Дальний Восток, как</w:t>
      </w:r>
      <w:proofErr w:type="gramStart"/>
      <w:r>
        <w:rPr>
          <w:rFonts w:ascii="Times New Roman" w:hAnsi="Times New Roman"/>
          <w:color w:val="000000"/>
          <w:sz w:val="28"/>
          <w:szCs w:val="28"/>
        </w:rPr>
        <w:t>4</w:t>
      </w:r>
      <w:proofErr w:type="gramEnd"/>
      <w:r>
        <w:rPr>
          <w:rFonts w:ascii="Times New Roman" w:hAnsi="Times New Roman"/>
          <w:color w:val="000000"/>
          <w:sz w:val="28"/>
          <w:szCs w:val="28"/>
        </w:rPr>
        <w:t xml:space="preserve"> и вся страна, стал жить по другим, советским законам. Но административные реформы здесь, на о</w:t>
      </w:r>
      <w:r>
        <w:rPr>
          <w:rFonts w:ascii="Times New Roman" w:hAnsi="Times New Roman"/>
          <w:color w:val="000000"/>
          <w:sz w:val="28"/>
          <w:szCs w:val="28"/>
        </w:rPr>
        <w:t>краине России, задерживались из-за затянувшейся Гражданской войны.</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6 апреля 1920 года в городе Верхнеудинске было провозглашено создание демократической Дальневосточной республики, центром которой стал город Чита. В </w:t>
      </w:r>
      <w:r>
        <w:rPr>
          <w:rFonts w:ascii="Times New Roman" w:hAnsi="Times New Roman"/>
          <w:color w:val="000000"/>
          <w:sz w:val="28"/>
          <w:szCs w:val="28"/>
        </w:rPr>
        <w:lastRenderedPageBreak/>
        <w:t>состав ДВР вошла и территория будущей ЕА</w:t>
      </w:r>
      <w:r>
        <w:rPr>
          <w:rFonts w:ascii="Times New Roman" w:hAnsi="Times New Roman"/>
          <w:color w:val="000000"/>
          <w:sz w:val="28"/>
          <w:szCs w:val="28"/>
        </w:rPr>
        <w:t>О, находившаяся тогда в составе Амурской области. Казачьи округа были ликвидированы, вместо них появились волости. Управлять ими стали волостные комитеты.</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октябре 1922 года Гражданская война на Дальнем Востоке закончилась победой народно-революционных си</w:t>
      </w:r>
      <w:r>
        <w:rPr>
          <w:rFonts w:ascii="Times New Roman" w:hAnsi="Times New Roman"/>
          <w:color w:val="000000"/>
          <w:sz w:val="28"/>
          <w:szCs w:val="28"/>
        </w:rPr>
        <w:t>л, а 14 ноября Народное Собрание Дальневосточной республики приняло решение о самороспуске, провозгласив установление на дальневосточной территории советской власти.</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Буквально на следующий день, 15 ноября 1922 года, ВЦИК РСФСР принимает Декрет о вхождении </w:t>
      </w:r>
      <w:r>
        <w:rPr>
          <w:rFonts w:ascii="Times New Roman" w:hAnsi="Times New Roman"/>
          <w:color w:val="000000"/>
          <w:sz w:val="28"/>
          <w:szCs w:val="28"/>
        </w:rPr>
        <w:t>бывшей ДВР в состав РСФСР в статусе Дальневосточной области. Область была разделена на шесть губерний – Амурскую, Забайкальскую, Камчатскую, Приморскую, Прибайкальскую и Приамурскую.</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Высшим органом власти на территории Дальнего Востока Советской России ста</w:t>
      </w:r>
      <w:r>
        <w:rPr>
          <w:rFonts w:ascii="Times New Roman" w:hAnsi="Times New Roman"/>
          <w:color w:val="000000"/>
          <w:sz w:val="28"/>
          <w:szCs w:val="28"/>
        </w:rPr>
        <w:t xml:space="preserve">л Дальневосточный революционный комитет </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Дальревком). В те же годы были образованы первые сельсоветы. На территории будущей автономии их насчитывалось больше пятидесяти. А вот населения по сравнению с 1917 годом стало почти на треть меньше – в основном бо</w:t>
      </w:r>
      <w:r>
        <w:rPr>
          <w:rFonts w:ascii="Times New Roman" w:hAnsi="Times New Roman"/>
          <w:color w:val="000000"/>
          <w:sz w:val="28"/>
          <w:szCs w:val="28"/>
        </w:rPr>
        <w:t>льшие потери понесли казачьи станицы.</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14 июня 1924 года при Президиуме Совета национальностей ЦИК СССР был создан Комитет по земельному устройству трудящихся евреев (КОМЗЕТ). Политбюро ЦК поначалу приняло решени</w:t>
      </w:r>
      <w:r>
        <w:rPr>
          <w:rFonts w:ascii="Times New Roman" w:hAnsi="Times New Roman"/>
          <w:color w:val="000000"/>
          <w:sz w:val="28"/>
          <w:szCs w:val="28"/>
        </w:rPr>
        <w:t>е о переселении еврейских трудящихся в Крым, Приазовье и на Алтай. И только спустя четыре года КОМЗЕТ принял постановление, в котором ходатайствовал о закреплении за ним около четырех с половиной миллионов гектаров приамурской полосы Дальневосточного края.</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28 марта 1928 года Президиум ЦИК СССР принял постановление о выделении в районе рек Биры и Биджана в составе Дальневосточного края территории для земельного устройства трудящихся евреев [5].</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20 августа 1930 года был образован Биро–Биджанский район с центром в селении </w:t>
      </w:r>
      <w:proofErr w:type="gramStart"/>
      <w:r>
        <w:rPr>
          <w:rFonts w:ascii="Times New Roman" w:hAnsi="Times New Roman"/>
          <w:color w:val="000000"/>
          <w:sz w:val="28"/>
          <w:szCs w:val="28"/>
        </w:rPr>
        <w:t>Тихонькая</w:t>
      </w:r>
      <w:proofErr w:type="gramEnd"/>
      <w:r>
        <w:rPr>
          <w:rFonts w:ascii="Times New Roman" w:hAnsi="Times New Roman"/>
          <w:color w:val="000000"/>
          <w:sz w:val="28"/>
          <w:szCs w:val="28"/>
        </w:rPr>
        <w:t xml:space="preserve">. Границы района были установлены постановлениями Дальневосточного краевого исполнительного комитета и ВЦИК по реке Амуру западнее города Хабаровска до устья реки Хинган </w:t>
      </w:r>
      <w:r>
        <w:rPr>
          <w:rFonts w:ascii="Times New Roman" w:hAnsi="Times New Roman"/>
          <w:color w:val="000000"/>
          <w:sz w:val="28"/>
          <w:szCs w:val="28"/>
        </w:rPr>
        <w:t>и по реке Хинган до железнодорожной линии; далее севернее железнодорожной полосы на восток до реки Урми и по рекам Урми и Тунгуске.</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Через год Тихонькая была переименована в рабочий поселок Биробиджан.</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Первые эшелоны с еврейскими переселенцами прибыли в </w:t>
      </w:r>
      <w:proofErr w:type="gramStart"/>
      <w:r>
        <w:rPr>
          <w:rFonts w:ascii="Times New Roman" w:hAnsi="Times New Roman"/>
          <w:color w:val="000000"/>
          <w:sz w:val="28"/>
          <w:szCs w:val="28"/>
        </w:rPr>
        <w:t>Тих</w:t>
      </w:r>
      <w:r>
        <w:rPr>
          <w:rFonts w:ascii="Times New Roman" w:hAnsi="Times New Roman"/>
          <w:color w:val="000000"/>
          <w:sz w:val="28"/>
          <w:szCs w:val="28"/>
        </w:rPr>
        <w:t>онькую</w:t>
      </w:r>
      <w:proofErr w:type="gramEnd"/>
      <w:r>
        <w:rPr>
          <w:rFonts w:ascii="Times New Roman" w:hAnsi="Times New Roman"/>
          <w:color w:val="000000"/>
          <w:sz w:val="28"/>
          <w:szCs w:val="28"/>
        </w:rPr>
        <w:t xml:space="preserve"> весной 1928 года, а уже в сентябре 1930 года Дальневосточный крайисполком утвердил названия возникших в Биро-Биджанском районе переселенческих сел Бирофельд, Валдгейм, Амурзет.</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7 мая 1934 года Биро-Биджанский район Постановлением ЦИК СССР был преобр</w:t>
      </w:r>
      <w:r>
        <w:rPr>
          <w:rFonts w:ascii="Times New Roman" w:hAnsi="Times New Roman"/>
          <w:color w:val="000000"/>
          <w:sz w:val="28"/>
          <w:szCs w:val="28"/>
        </w:rPr>
        <w:t>азован в Еврейскую автономную область. Постановление называлось так: «О преобразовании Биро-Биджанского еврейского национального района Дальневосточного края в Еврейскую автономную область» [6].</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20 июля 1934 года Президиум ВЦИК РСФСР принял Постановление «</w:t>
      </w:r>
      <w:r>
        <w:rPr>
          <w:rFonts w:ascii="Times New Roman" w:hAnsi="Times New Roman"/>
          <w:color w:val="000000"/>
          <w:sz w:val="28"/>
          <w:szCs w:val="28"/>
        </w:rPr>
        <w:t>Об административном устройстве Еврейской автономной области». В ее состав вошло пять районов – Бирский, Биробиджанский, Ленинский, Сталинский и Смидовичский.</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18 декабря 1934 года состоялся первый областной съезд Советов ЕАО, который завершил оформление нов</w:t>
      </w:r>
      <w:r>
        <w:rPr>
          <w:rFonts w:ascii="Times New Roman" w:hAnsi="Times New Roman"/>
          <w:color w:val="000000"/>
          <w:sz w:val="28"/>
          <w:szCs w:val="28"/>
        </w:rPr>
        <w:t xml:space="preserve">ой национальной области, как советской государственной единицы, утвердил план хозяйственного и культурного строительства и избрал руководящие советские органы.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ВЦИК РСФСР своим постановлением от 2 марта 1937 года удовлетворил ходатайство Дальневосточного </w:t>
      </w:r>
      <w:r>
        <w:rPr>
          <w:rFonts w:ascii="Times New Roman" w:hAnsi="Times New Roman"/>
          <w:color w:val="000000"/>
          <w:sz w:val="28"/>
          <w:szCs w:val="28"/>
        </w:rPr>
        <w:t>крайисполкома и облисполкома ЕАО о преобразовании рабочего поселка Биробиджан в город, сохранив за ним прежнее наименование.</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2 июня 1942 года Указом Президиума Верховного Совета РСФСР был организован самостоятельный Биробиджанский район областного подчинен</w:t>
      </w:r>
      <w:r>
        <w:rPr>
          <w:rFonts w:ascii="Times New Roman" w:hAnsi="Times New Roman"/>
          <w:color w:val="000000"/>
          <w:sz w:val="28"/>
          <w:szCs w:val="28"/>
        </w:rPr>
        <w:t>ия. До этого он подчинялся городу Биробиджану.</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Новые общественно-политические условия, связанные с образованием на территории бывшего СССР независимого государства – Российской Федерации, являлись предпосылкой к преобразованию системы управления всех регио</w:t>
      </w:r>
      <w:r>
        <w:rPr>
          <w:rFonts w:ascii="Times New Roman" w:hAnsi="Times New Roman"/>
          <w:color w:val="000000"/>
          <w:sz w:val="28"/>
          <w:szCs w:val="28"/>
        </w:rPr>
        <w:t>нов, включая Еврейскую автономную область.</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Еврейская автономная область, выйдя из состава Хабаровского края на основании постановления Верховного Совета РСФСР от 16 мая 1991 г., перешла в непосредственное подчинение республиканского правительства [7]. В де</w:t>
      </w:r>
      <w:r>
        <w:rPr>
          <w:rFonts w:ascii="Times New Roman" w:hAnsi="Times New Roman"/>
          <w:color w:val="000000"/>
          <w:sz w:val="28"/>
          <w:szCs w:val="28"/>
        </w:rPr>
        <w:t>кабре 1991 года под занавес нового года областной Совет народных депутатов ЕАО принял Декларацию о государственно-правовом статусе ЕАО. А вскоре Постановлением Президиума Верховного Совета РСФСР область была выделена из состава Хабаровского края в самостоя</w:t>
      </w:r>
      <w:r>
        <w:rPr>
          <w:rFonts w:ascii="Times New Roman" w:hAnsi="Times New Roman"/>
          <w:color w:val="000000"/>
          <w:sz w:val="28"/>
          <w:szCs w:val="28"/>
        </w:rPr>
        <w:t>тельный субъект РФ. В том же декабре 1991 года первым губернатором ЕАО стал Николай Волков.</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На следующий год 31 марта 1992 года был подписан Федеративный договор «О разграничении предметов ведения и полномочий между Федеральными органами государственной вл</w:t>
      </w:r>
      <w:r>
        <w:rPr>
          <w:rFonts w:ascii="Times New Roman" w:hAnsi="Times New Roman"/>
          <w:color w:val="000000"/>
          <w:sz w:val="28"/>
          <w:szCs w:val="28"/>
        </w:rPr>
        <w:t>асти и органами власти ЕАО».</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18 октября 1997 года Законодательным Собранием был принят Устав Еврейской автономной области, который обладает высшей юридической силой по отношению к законам и иным нормативным правовым актам Еврейской автономной области, имее</w:t>
      </w:r>
      <w:r>
        <w:rPr>
          <w:rFonts w:ascii="Times New Roman" w:hAnsi="Times New Roman"/>
          <w:color w:val="000000"/>
          <w:sz w:val="28"/>
          <w:szCs w:val="28"/>
        </w:rPr>
        <w:t>т прямое действие и подлежит обязательному применению на территории Еврейской автономной области.</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Список литературы:</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Полное собрание законов Российской империи. 2-собр.: 1858. СПб</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1860. Т. 33. № 33862. С. 58.</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Полное собрание законов Российской империи. 3</w:t>
      </w:r>
      <w:r>
        <w:rPr>
          <w:rFonts w:ascii="Times New Roman" w:hAnsi="Times New Roman"/>
          <w:color w:val="000000"/>
          <w:sz w:val="28"/>
          <w:szCs w:val="28"/>
        </w:rPr>
        <w:t>-собр.: 1884. СПб</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1887. Т. 4. № 2324. С. 376–378.</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История Дальнего Востока СССР в эпоху феодализма и капитализма (</w:t>
      </w:r>
      <w:r>
        <w:rPr>
          <w:rFonts w:ascii="Times New Roman" w:hAnsi="Times New Roman"/>
          <w:color w:val="000000"/>
          <w:sz w:val="28"/>
          <w:szCs w:val="28"/>
          <w:lang w:val="en-US"/>
        </w:rPr>
        <w:t>XVII</w:t>
      </w:r>
      <w:r>
        <w:rPr>
          <w:rFonts w:ascii="Times New Roman" w:hAnsi="Times New Roman"/>
          <w:color w:val="000000"/>
          <w:sz w:val="28"/>
          <w:szCs w:val="28"/>
        </w:rPr>
        <w:t> </w:t>
      </w:r>
      <w:r>
        <w:rPr>
          <w:rFonts w:ascii="Times New Roman" w:hAnsi="Times New Roman"/>
          <w:color w:val="000000"/>
          <w:sz w:val="28"/>
          <w:szCs w:val="28"/>
        </w:rPr>
        <w:t>в. – февраль1917 г.). М., 1991. С. 320.</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Гуревич В.С. Еврейская автономная область: из прошлого в настоящее. Биробиджан, 2020. С. 45. </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Г</w:t>
      </w:r>
      <w:r>
        <w:rPr>
          <w:rFonts w:ascii="Times New Roman" w:hAnsi="Times New Roman"/>
          <w:color w:val="000000"/>
          <w:sz w:val="28"/>
          <w:szCs w:val="28"/>
        </w:rPr>
        <w:t>А</w:t>
      </w:r>
      <w:proofErr w:type="gramEnd"/>
      <w:r>
        <w:rPr>
          <w:rFonts w:ascii="Times New Roman" w:hAnsi="Times New Roman"/>
          <w:color w:val="000000"/>
          <w:sz w:val="28"/>
          <w:szCs w:val="28"/>
        </w:rPr>
        <w:t xml:space="preserve"> ЕАО, Ф. Р-186. Оп. 2. Д. 2. Л.3.</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ГА</w:t>
      </w:r>
      <w:proofErr w:type="gramEnd"/>
      <w:r>
        <w:rPr>
          <w:rFonts w:ascii="Times New Roman" w:hAnsi="Times New Roman"/>
          <w:color w:val="000000"/>
          <w:sz w:val="28"/>
          <w:szCs w:val="28"/>
        </w:rPr>
        <w:t xml:space="preserve"> ЕАО, Ф. 186. Оп. 1. Д. 2. Л.6.</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Гуревич В.С. Еврейская автономная область: из прошлого в настоящее. Биробиджан, 2020. С. 363. </w:t>
      </w:r>
    </w:p>
    <w:p w:rsidR="00015B30" w:rsidRPr="00FE68BA" w:rsidRDefault="00015B30">
      <w:pPr>
        <w:spacing w:line="288" w:lineRule="auto"/>
        <w:jc w:val="right"/>
        <w:rPr>
          <w:rFonts w:ascii="Times New Roman" w:hAnsi="Times New Roman"/>
          <w:bCs/>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Default="00015B30">
      <w:pPr>
        <w:jc w:val="center"/>
        <w:rPr>
          <w:rFonts w:ascii="Times New Roman" w:eastAsia="Times New Roman" w:hAnsi="Times New Roman"/>
          <w:b/>
          <w:sz w:val="28"/>
        </w:rPr>
      </w:pPr>
    </w:p>
    <w:p w:rsidR="00015B30" w:rsidRDefault="00015B30">
      <w:pPr>
        <w:jc w:val="center"/>
        <w:rPr>
          <w:rFonts w:ascii="Times New Roman" w:eastAsia="Times New Roman" w:hAnsi="Times New Roman"/>
          <w:b/>
          <w:sz w:val="28"/>
        </w:rPr>
      </w:pPr>
    </w:p>
    <w:p w:rsidR="00015B30" w:rsidRDefault="001D6480">
      <w:pPr>
        <w:jc w:val="center"/>
        <w:rPr>
          <w:rFonts w:ascii="Times New Roman" w:eastAsia="Times New Roman" w:hAnsi="Times New Roman"/>
          <w:b/>
          <w:sz w:val="28"/>
        </w:rPr>
      </w:pPr>
      <w:r>
        <w:rPr>
          <w:rFonts w:ascii="Times New Roman" w:eastAsia="Times New Roman" w:hAnsi="Times New Roman"/>
          <w:b/>
          <w:sz w:val="28"/>
        </w:rPr>
        <w:t xml:space="preserve">АЙГУНСКИЙ ДОГОВОР – ПАМЯТНАЯ ДАТА </w:t>
      </w:r>
      <w:proofErr w:type="gramStart"/>
      <w:r>
        <w:rPr>
          <w:rFonts w:ascii="Times New Roman" w:eastAsia="Times New Roman" w:hAnsi="Times New Roman"/>
          <w:b/>
          <w:sz w:val="28"/>
        </w:rPr>
        <w:t>ЕВРЕЙСКОЙ</w:t>
      </w:r>
      <w:proofErr w:type="gramEnd"/>
      <w:r>
        <w:rPr>
          <w:rFonts w:ascii="Times New Roman" w:eastAsia="Times New Roman" w:hAnsi="Times New Roman"/>
          <w:b/>
          <w:sz w:val="28"/>
        </w:rPr>
        <w:t xml:space="preserve"> </w:t>
      </w:r>
    </w:p>
    <w:p w:rsidR="00015B30" w:rsidRDefault="001D6480">
      <w:pPr>
        <w:jc w:val="center"/>
        <w:rPr>
          <w:rFonts w:ascii="Times New Roman" w:eastAsia="Times New Roman" w:hAnsi="Times New Roman"/>
          <w:b/>
          <w:sz w:val="28"/>
        </w:rPr>
      </w:pPr>
      <w:r>
        <w:rPr>
          <w:rFonts w:ascii="Times New Roman" w:eastAsia="Times New Roman" w:hAnsi="Times New Roman"/>
          <w:b/>
          <w:sz w:val="28"/>
        </w:rPr>
        <w:t>АВТОНОМНОЙ ОБЛАСТИ</w:t>
      </w:r>
    </w:p>
    <w:p w:rsidR="00015B30" w:rsidRDefault="00015B30">
      <w:pPr>
        <w:jc w:val="center"/>
        <w:rPr>
          <w:rFonts w:ascii="Times New Roman" w:eastAsia="Times New Roman" w:hAnsi="Times New Roman"/>
          <w:b/>
          <w:sz w:val="28"/>
        </w:rPr>
      </w:pP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В.С. Гуревич</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Институт комплексного анализа региональных проблем ДВО РАН,</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г. Биробиджан, Россия</w:t>
      </w:r>
    </w:p>
    <w:p w:rsidR="00015B30" w:rsidRDefault="00015B30">
      <w:pPr>
        <w:jc w:val="center"/>
        <w:rPr>
          <w:rFonts w:ascii="Times New Roman" w:eastAsia="Times New Roman" w:hAnsi="Times New Roman"/>
          <w:b/>
          <w:sz w:val="28"/>
        </w:rPr>
      </w:pPr>
    </w:p>
    <w:p w:rsidR="00015B30" w:rsidRDefault="001D6480">
      <w:pPr>
        <w:ind w:firstLine="708"/>
        <w:jc w:val="both"/>
        <w:rPr>
          <w:rFonts w:ascii="Times New Roman" w:eastAsia="Times New Roman" w:hAnsi="Times New Roman"/>
        </w:rPr>
      </w:pPr>
      <w:r>
        <w:rPr>
          <w:rFonts w:ascii="Times New Roman" w:eastAsia="Times New Roman" w:hAnsi="Times New Roman"/>
          <w:sz w:val="24"/>
        </w:rPr>
        <w:t xml:space="preserve">Подписание Айгунского договора ознаменовало  возвращение России </w:t>
      </w:r>
      <w:r>
        <w:rPr>
          <w:rFonts w:ascii="Times New Roman" w:eastAsia="Times New Roman" w:hAnsi="Times New Roman"/>
          <w:sz w:val="24"/>
        </w:rPr>
        <w:t>обширных территорий левобережья реки Амур, включающих и территорию нынешней Еврейской автономной области. Осу</w:t>
      </w:r>
      <w:r>
        <w:rPr>
          <w:rFonts w:ascii="Times New Roman" w:eastAsia="Times New Roman" w:hAnsi="Times New Roman"/>
          <w:sz w:val="24"/>
        </w:rPr>
        <w:t>ществить это удалось мирным путем усилиями губернатора Восточной Сибири Н. Н. Муравьева и его сподвижников. В ходе Амурских сплавов на территории будущей еврейской автономии возникли первые российские поселения.</w:t>
      </w:r>
    </w:p>
    <w:p w:rsidR="00015B30" w:rsidRDefault="001D6480">
      <w:pPr>
        <w:jc w:val="both"/>
        <w:rPr>
          <w:rFonts w:ascii="Times New Roman" w:eastAsia="Times New Roman" w:hAnsi="Times New Roman"/>
          <w:sz w:val="24"/>
        </w:rPr>
      </w:pPr>
      <w:r>
        <w:rPr>
          <w:rFonts w:ascii="Times New Roman" w:eastAsia="Times New Roman" w:hAnsi="Times New Roman"/>
          <w:b/>
          <w:sz w:val="24"/>
        </w:rPr>
        <w:t>Ключевые слова:</w:t>
      </w:r>
      <w:r>
        <w:rPr>
          <w:rFonts w:ascii="Times New Roman" w:eastAsia="Times New Roman" w:hAnsi="Times New Roman"/>
          <w:sz w:val="24"/>
        </w:rPr>
        <w:t xml:space="preserve"> Река Амур, сплавы, Айгунский</w:t>
      </w:r>
      <w:r>
        <w:rPr>
          <w:rFonts w:ascii="Times New Roman" w:eastAsia="Times New Roman" w:hAnsi="Times New Roman"/>
          <w:sz w:val="24"/>
        </w:rPr>
        <w:t xml:space="preserve"> договор, генерал-губернатор Муравьев,</w:t>
      </w:r>
    </w:p>
    <w:p w:rsidR="00015B30" w:rsidRDefault="00015B30">
      <w:pPr>
        <w:jc w:val="both"/>
        <w:rPr>
          <w:rFonts w:ascii="Times New Roman" w:eastAsia="Times New Roman" w:hAnsi="Times New Roman"/>
          <w:sz w:val="24"/>
        </w:rPr>
      </w:pPr>
    </w:p>
    <w:p w:rsidR="00015B30" w:rsidRPr="00FE68BA" w:rsidRDefault="001D6480">
      <w:pPr>
        <w:pBdr>
          <w:top w:val="none" w:sz="4" w:space="0" w:color="000000"/>
          <w:left w:val="none" w:sz="4" w:space="0" w:color="000000"/>
          <w:bottom w:val="none" w:sz="4" w:space="0" w:color="000000"/>
          <w:right w:val="none" w:sz="4" w:space="0" w:color="000000"/>
        </w:pBdr>
        <w:spacing w:line="255" w:lineRule="atLeast"/>
        <w:ind w:firstLine="709"/>
        <w:jc w:val="center"/>
        <w:outlineLvl w:val="1"/>
        <w:rPr>
          <w:rFonts w:ascii="Times New Roman" w:eastAsia="Times New Roman" w:hAnsi="Times New Roman"/>
          <w:b/>
          <w:color w:val="000000"/>
          <w:sz w:val="32"/>
          <w:lang w:val="en-US"/>
        </w:rPr>
      </w:pPr>
      <w:r w:rsidRPr="00FE68BA">
        <w:rPr>
          <w:rFonts w:ascii="Times New Roman" w:eastAsia="Times New Roman" w:hAnsi="Times New Roman"/>
          <w:b/>
          <w:color w:val="000000"/>
          <w:sz w:val="32"/>
          <w:lang w:val="en-US"/>
        </w:rPr>
        <w:t>The Treaty of Aigun – a memorable date of the Jewish Autonomous Region</w:t>
      </w:r>
    </w:p>
    <w:p w:rsidR="00015B30" w:rsidRPr="00FE68BA" w:rsidRDefault="00015B30">
      <w:pPr>
        <w:pBdr>
          <w:top w:val="none" w:sz="4" w:space="0" w:color="000000"/>
          <w:left w:val="none" w:sz="4" w:space="0" w:color="000000"/>
          <w:bottom w:val="none" w:sz="4" w:space="0" w:color="000000"/>
          <w:right w:val="none" w:sz="4" w:space="0" w:color="000000"/>
        </w:pBdr>
        <w:spacing w:line="255" w:lineRule="atLeast"/>
        <w:ind w:firstLine="709"/>
        <w:jc w:val="center"/>
        <w:outlineLvl w:val="1"/>
        <w:rPr>
          <w:rFonts w:ascii="Times New Roman" w:eastAsia="Times New Roman" w:hAnsi="Times New Roman"/>
          <w:b/>
          <w:color w:val="000000"/>
          <w:sz w:val="32"/>
          <w:lang w:val="en-US"/>
        </w:rPr>
      </w:pP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color w:val="000000"/>
          <w:sz w:val="28"/>
          <w:szCs w:val="28"/>
          <w:lang w:val="en-US"/>
        </w:rPr>
        <w:t>V. S. Gurevich</w:t>
      </w: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color w:val="000000"/>
          <w:sz w:val="28"/>
          <w:szCs w:val="28"/>
          <w:lang w:val="en-US"/>
        </w:rPr>
        <w:t>Institute for Complex Analysis of Regional Problems FEB RAS,</w:t>
      </w: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color w:val="000000"/>
          <w:sz w:val="28"/>
          <w:szCs w:val="28"/>
          <w:lang w:val="en-US"/>
        </w:rPr>
        <w:t>Birobidzhan, Russia</w:t>
      </w:r>
    </w:p>
    <w:p w:rsidR="00015B30" w:rsidRPr="00FE68BA" w:rsidRDefault="00015B30">
      <w:pPr>
        <w:pBdr>
          <w:top w:val="none" w:sz="4" w:space="0" w:color="000000"/>
          <w:left w:val="none" w:sz="4" w:space="0" w:color="000000"/>
          <w:bottom w:val="none" w:sz="4" w:space="0" w:color="000000"/>
          <w:right w:val="none" w:sz="4" w:space="0" w:color="000000"/>
        </w:pBdr>
        <w:spacing w:line="255" w:lineRule="atLeast"/>
        <w:ind w:firstLine="709"/>
        <w:jc w:val="center"/>
        <w:outlineLvl w:val="1"/>
        <w:rPr>
          <w:rFonts w:ascii="Times New Roman" w:eastAsia="Times New Roman" w:hAnsi="Times New Roman"/>
          <w:b/>
          <w:sz w:val="28"/>
          <w:lang w:val="en-US"/>
        </w:rPr>
      </w:pPr>
    </w:p>
    <w:p w:rsidR="00015B30" w:rsidRPr="00FE68BA" w:rsidRDefault="001D6480">
      <w:pPr>
        <w:pBdr>
          <w:top w:val="none" w:sz="4" w:space="0" w:color="000000"/>
          <w:left w:val="none" w:sz="4" w:space="0" w:color="000000"/>
          <w:bottom w:val="none" w:sz="4" w:space="0" w:color="000000"/>
          <w:right w:val="none" w:sz="4" w:space="0" w:color="000000"/>
        </w:pBdr>
        <w:spacing w:line="255" w:lineRule="atLeast"/>
        <w:ind w:firstLine="709"/>
        <w:outlineLvl w:val="1"/>
        <w:rPr>
          <w:rFonts w:ascii="Times New Roman" w:eastAsia="Times New Roman" w:hAnsi="Times New Roman"/>
          <w:lang w:val="en-US"/>
        </w:rPr>
      </w:pPr>
      <w:r w:rsidRPr="00FE68BA">
        <w:rPr>
          <w:rFonts w:ascii="Times New Roman" w:eastAsia="Times New Roman" w:hAnsi="Times New Roman"/>
          <w:color w:val="000000"/>
          <w:sz w:val="24"/>
          <w:lang w:val="en-US"/>
        </w:rPr>
        <w:t>The signing of the Treaty of Aigun marked the return to Russia of vast territories on the left bank of the Amur River, including the territory of the current Jewish Autonomous Region. This was achieved peacefully through the efforts of the Governor of East</w:t>
      </w:r>
      <w:r w:rsidRPr="00FE68BA">
        <w:rPr>
          <w:rFonts w:ascii="Times New Roman" w:eastAsia="Times New Roman" w:hAnsi="Times New Roman"/>
          <w:color w:val="000000"/>
          <w:sz w:val="24"/>
          <w:lang w:val="en-US"/>
        </w:rPr>
        <w:t>ern Siberia N. N. Muravyov and his associates. In the course of the Amur rafting, the first Russian settlements appeared on the territory of the future Jewish autonomy.</w:t>
      </w:r>
    </w:p>
    <w:p w:rsidR="00015B30" w:rsidRPr="00FE68BA" w:rsidRDefault="00015B30">
      <w:pPr>
        <w:pBdr>
          <w:top w:val="none" w:sz="4" w:space="0" w:color="000000"/>
          <w:left w:val="none" w:sz="4" w:space="0" w:color="000000"/>
          <w:bottom w:val="none" w:sz="4" w:space="0" w:color="000000"/>
          <w:right w:val="none" w:sz="4" w:space="0" w:color="000000"/>
        </w:pBdr>
        <w:spacing w:line="255" w:lineRule="atLeast"/>
        <w:ind w:firstLine="709"/>
        <w:outlineLvl w:val="1"/>
        <w:rPr>
          <w:rFonts w:ascii="Times New Roman" w:eastAsia="Times New Roman" w:hAnsi="Times New Roman"/>
          <w:color w:val="000000"/>
          <w:lang w:val="en-US"/>
        </w:rPr>
      </w:pPr>
    </w:p>
    <w:p w:rsidR="00015B30" w:rsidRPr="00FE68BA" w:rsidRDefault="001D6480">
      <w:pPr>
        <w:pBdr>
          <w:top w:val="none" w:sz="4" w:space="0" w:color="000000"/>
          <w:left w:val="none" w:sz="4" w:space="0" w:color="000000"/>
          <w:bottom w:val="none" w:sz="4" w:space="0" w:color="000000"/>
          <w:right w:val="none" w:sz="4" w:space="0" w:color="000000"/>
        </w:pBdr>
        <w:spacing w:line="255" w:lineRule="atLeast"/>
        <w:ind w:firstLine="709"/>
        <w:outlineLvl w:val="1"/>
        <w:rPr>
          <w:rFonts w:ascii="Times New Roman" w:eastAsia="Times New Roman" w:hAnsi="Times New Roman"/>
          <w:lang w:val="en-US"/>
        </w:rPr>
      </w:pPr>
      <w:r w:rsidRPr="00FE68BA">
        <w:rPr>
          <w:rFonts w:ascii="Times New Roman" w:eastAsia="Times New Roman" w:hAnsi="Times New Roman"/>
          <w:b/>
          <w:color w:val="000000"/>
          <w:sz w:val="24"/>
          <w:lang w:val="en-US"/>
        </w:rPr>
        <w:t>Keywords</w:t>
      </w:r>
      <w:r w:rsidRPr="00FE68BA">
        <w:rPr>
          <w:rFonts w:ascii="Times New Roman" w:eastAsia="Times New Roman" w:hAnsi="Times New Roman"/>
          <w:color w:val="000000"/>
          <w:sz w:val="24"/>
          <w:lang w:val="en-US"/>
        </w:rPr>
        <w:t>: Amur River, rafting, Aigun Treaty, Governor-General Muravyov,</w:t>
      </w:r>
    </w:p>
    <w:p w:rsidR="00015B30" w:rsidRPr="00FE68BA" w:rsidRDefault="00015B30">
      <w:pPr>
        <w:pBdr>
          <w:top w:val="none" w:sz="4" w:space="0" w:color="000000"/>
          <w:left w:val="none" w:sz="4" w:space="0" w:color="000000"/>
          <w:bottom w:val="none" w:sz="4" w:space="0" w:color="000000"/>
          <w:right w:val="none" w:sz="4" w:space="0" w:color="000000"/>
        </w:pBdr>
        <w:spacing w:line="360" w:lineRule="atLeast"/>
        <w:ind w:firstLine="709"/>
        <w:outlineLvl w:val="1"/>
        <w:rPr>
          <w:lang w:val="en-US"/>
        </w:rPr>
      </w:pP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160 лет назад, 16 (28) мая 1868 года</w:t>
      </w:r>
      <w:proofErr w:type="gramStart"/>
      <w:r>
        <w:rPr>
          <w:rFonts w:ascii="Times New Roman" w:eastAsia="Times New Roman" w:hAnsi="Times New Roman"/>
          <w:sz w:val="28"/>
        </w:rPr>
        <w:t>.</w:t>
      </w:r>
      <w:proofErr w:type="gramEnd"/>
      <w:r>
        <w:rPr>
          <w:rFonts w:ascii="Times New Roman" w:eastAsia="Times New Roman" w:hAnsi="Times New Roman"/>
          <w:sz w:val="28"/>
        </w:rPr>
        <w:t xml:space="preserve"> </w:t>
      </w:r>
      <w:proofErr w:type="gramStart"/>
      <w:r>
        <w:rPr>
          <w:rFonts w:ascii="Times New Roman" w:eastAsia="Times New Roman" w:hAnsi="Times New Roman"/>
          <w:sz w:val="28"/>
        </w:rPr>
        <w:t>в</w:t>
      </w:r>
      <w:proofErr w:type="gramEnd"/>
      <w:r>
        <w:rPr>
          <w:rFonts w:ascii="Times New Roman" w:eastAsia="Times New Roman" w:hAnsi="Times New Roman"/>
          <w:sz w:val="28"/>
        </w:rPr>
        <w:t xml:space="preserve"> городе Айгунь (Северная Манчжурия), был заключен исторический для нашей страны русско-китайский договор, ознаменовавший присоединение  к России обширных территорий левобережья реки Амур, включающих и территорию нынеш</w:t>
      </w:r>
      <w:r>
        <w:rPr>
          <w:rFonts w:ascii="Times New Roman" w:eastAsia="Times New Roman" w:hAnsi="Times New Roman"/>
          <w:sz w:val="28"/>
        </w:rPr>
        <w:t xml:space="preserve">ней Еврейской автономной области.  Это </w:t>
      </w:r>
      <w:r>
        <w:rPr>
          <w:rFonts w:ascii="Times New Roman" w:eastAsia="Times New Roman" w:hAnsi="Times New Roman"/>
          <w:sz w:val="28"/>
        </w:rPr>
        <w:lastRenderedPageBreak/>
        <w:t>соглашение, подписанное от российской стороны губернатором Восточной Сибири Николаем Николаевичем Муравьевым и от китайской стороны вельможным князем И-Шань, позволило России вернуть земли, утраченные по Нерченскому д</w:t>
      </w:r>
      <w:r>
        <w:rPr>
          <w:rFonts w:ascii="Times New Roman" w:eastAsia="Times New Roman" w:hAnsi="Times New Roman"/>
          <w:sz w:val="28"/>
        </w:rPr>
        <w:t>оговору 1689 года. По договору левобережье нижнего Амура признавалось сторонами российской территорией, а нужные нам правобережные земли территориями «общего пользования». Границы их, правда, окончательно не были определены. Договор стал отправной точкой д</w:t>
      </w:r>
      <w:r>
        <w:rPr>
          <w:rFonts w:ascii="Times New Roman" w:eastAsia="Times New Roman" w:hAnsi="Times New Roman"/>
          <w:sz w:val="28"/>
        </w:rPr>
        <w:t>ля последующего договора, обеспечивающего присоединение к российской империи Уссурийского края  – территории нынешнего Приморья. За подписание Айгунского договора и организацию заселения левобережья Амура Н.Н. Муравьев был вознагражден государем наследуемы</w:t>
      </w:r>
      <w:r>
        <w:rPr>
          <w:rFonts w:ascii="Times New Roman" w:eastAsia="Times New Roman" w:hAnsi="Times New Roman"/>
          <w:sz w:val="28"/>
        </w:rPr>
        <w:t>м титулом графа Амурского. Законом Еврейской автономной области от 17 июля 2013 года дата подписания Айгунского договора объявлена памятной датой области.</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Но вскоре после подписания договора китайцы отказались его ратифицировать. И тогда путем активных дип</w:t>
      </w:r>
      <w:r>
        <w:rPr>
          <w:rFonts w:ascii="Times New Roman" w:eastAsia="Times New Roman" w:hAnsi="Times New Roman"/>
          <w:sz w:val="28"/>
        </w:rPr>
        <w:t>ломатических усилий Министерства иностранных дел России и незаслуженно забытого, но блистательного российского дипломата и разведчика, посланника в Пекине  графа Николая Павловича Игнатьева, спустя два года Айгунский договор был ратифицирован. А 2 (14) ноя</w:t>
      </w:r>
      <w:r>
        <w:rPr>
          <w:rFonts w:ascii="Times New Roman" w:eastAsia="Times New Roman" w:hAnsi="Times New Roman"/>
          <w:sz w:val="28"/>
        </w:rPr>
        <w:t>бря 1860 года в Пекине был подписан договор, закрепивший за Россией право единоличного владения территориями, расположенными между нижним течением Амура и Кореей, включая береговую лини и удобные для строительства портов гавани, где впоследствии выросли по</w:t>
      </w:r>
      <w:r>
        <w:rPr>
          <w:rFonts w:ascii="Times New Roman" w:eastAsia="Times New Roman" w:hAnsi="Times New Roman"/>
          <w:sz w:val="28"/>
        </w:rPr>
        <w:t>рты Владивосток, Ванино, Находка, Восточный, Посьет. Н.Н. Муравьев-Амурский  в своем письме министру иностранных дел России князю А.М. Горчакову отмечал, что теперь мы законно обладаем и прекрасным Уссурийским краем, и южными портами. И все это без пролити</w:t>
      </w:r>
      <w:r>
        <w:rPr>
          <w:rFonts w:ascii="Times New Roman" w:eastAsia="Times New Roman" w:hAnsi="Times New Roman"/>
          <w:sz w:val="28"/>
        </w:rPr>
        <w:t xml:space="preserve">я крови, одним уменьем, настойчивостью и самопожертвованием нашего посланника, а дружба с Китаем не только не нарушена, но скреплена </w:t>
      </w:r>
      <w:proofErr w:type="gramStart"/>
      <w:r>
        <w:rPr>
          <w:rFonts w:ascii="Times New Roman" w:eastAsia="Times New Roman" w:hAnsi="Times New Roman"/>
          <w:sz w:val="28"/>
        </w:rPr>
        <w:t>более прежнего</w:t>
      </w:r>
      <w:proofErr w:type="gramEnd"/>
      <w:r>
        <w:rPr>
          <w:rFonts w:ascii="Times New Roman" w:eastAsia="Times New Roman" w:hAnsi="Times New Roman"/>
          <w:sz w:val="28"/>
        </w:rPr>
        <w:t xml:space="preserve">.     </w:t>
      </w:r>
    </w:p>
    <w:p w:rsidR="00015B30" w:rsidRDefault="001D6480">
      <w:pPr>
        <w:pStyle w:val="a4"/>
        <w:spacing w:line="276" w:lineRule="auto"/>
        <w:ind w:firstLine="708"/>
        <w:rPr>
          <w:rFonts w:ascii="Times New Roman" w:eastAsia="Times New Roman" w:hAnsi="Times New Roman"/>
        </w:rPr>
      </w:pPr>
      <w:proofErr w:type="gramStart"/>
      <w:r>
        <w:rPr>
          <w:rFonts w:ascii="Times New Roman" w:eastAsia="Times New Roman" w:hAnsi="Times New Roman"/>
          <w:sz w:val="28"/>
        </w:rPr>
        <w:t>Вернемся ко времени предшествовавшему подписанию Айгунского и Пекинского договоров.</w:t>
      </w:r>
      <w:proofErr w:type="gramEnd"/>
      <w:r>
        <w:rPr>
          <w:rFonts w:ascii="Times New Roman" w:eastAsia="Times New Roman" w:hAnsi="Times New Roman"/>
          <w:sz w:val="28"/>
        </w:rPr>
        <w:t xml:space="preserve"> А.П. Васильев в св</w:t>
      </w:r>
      <w:r>
        <w:rPr>
          <w:rFonts w:ascii="Times New Roman" w:eastAsia="Times New Roman" w:hAnsi="Times New Roman"/>
          <w:sz w:val="28"/>
        </w:rPr>
        <w:t xml:space="preserve">оем произведении «Муравьев-Амурский»,  написанном в 1940 году на основе глубокого изучения и проработки трудов древних классиков и современных ему ученых практически с полной исторической документальностью изложил историю российского освоения Приамурья. </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Е</w:t>
      </w:r>
      <w:r>
        <w:rPr>
          <w:rFonts w:ascii="Times New Roman" w:eastAsia="Times New Roman" w:hAnsi="Times New Roman"/>
          <w:sz w:val="28"/>
        </w:rPr>
        <w:t xml:space="preserve">ще в половине семнадцатого века русские землеискатели (Василий Поярков, Ерофей </w:t>
      </w:r>
      <w:proofErr w:type="gramStart"/>
      <w:r>
        <w:rPr>
          <w:rFonts w:ascii="Times New Roman" w:eastAsia="Times New Roman" w:hAnsi="Times New Roman"/>
          <w:sz w:val="28"/>
        </w:rPr>
        <w:t>Хабаров</w:t>
      </w:r>
      <w:proofErr w:type="gramEnd"/>
      <w:r>
        <w:rPr>
          <w:rFonts w:ascii="Times New Roman" w:eastAsia="Times New Roman" w:hAnsi="Times New Roman"/>
          <w:sz w:val="28"/>
        </w:rPr>
        <w:t>, Онуфрий Степанов, Петр Бекетов) нашли выход российского государства по реке Амур к Великому океану.</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 xml:space="preserve">Однако через столетия исследователи исказили идею плавания по Амуру </w:t>
      </w:r>
      <w:r>
        <w:rPr>
          <w:rFonts w:ascii="Times New Roman" w:eastAsia="Times New Roman" w:hAnsi="Times New Roman"/>
          <w:sz w:val="28"/>
        </w:rPr>
        <w:t>ложной мыслью о том, что река Амур не судоходна, что Сахалин не остров, а полуостров. На печальном поприще отрицания судоходности Амура отличились известные нам мореплаватели Лаперуз, а также специально посланный для исследования Сахалина и устья  Амура Кр</w:t>
      </w:r>
      <w:r>
        <w:rPr>
          <w:rFonts w:ascii="Times New Roman" w:eastAsia="Times New Roman" w:hAnsi="Times New Roman"/>
          <w:sz w:val="28"/>
        </w:rPr>
        <w:t xml:space="preserve">узенштерн. Закончилось это тем, что дело изучения судоходности Амура </w:t>
      </w:r>
      <w:proofErr w:type="gramStart"/>
      <w:r>
        <w:rPr>
          <w:rFonts w:ascii="Times New Roman" w:eastAsia="Times New Roman" w:hAnsi="Times New Roman"/>
          <w:sz w:val="28"/>
        </w:rPr>
        <w:t>застопорилось и было</w:t>
      </w:r>
      <w:proofErr w:type="gramEnd"/>
      <w:r>
        <w:rPr>
          <w:rFonts w:ascii="Times New Roman" w:eastAsia="Times New Roman" w:hAnsi="Times New Roman"/>
          <w:sz w:val="28"/>
        </w:rPr>
        <w:t xml:space="preserve"> решением царя Николая </w:t>
      </w:r>
      <w:r>
        <w:rPr>
          <w:rFonts w:ascii="Times New Roman" w:eastAsia="Times New Roman" w:hAnsi="Times New Roman"/>
          <w:sz w:val="28"/>
          <w:lang w:val="en-US"/>
        </w:rPr>
        <w:t>I</w:t>
      </w:r>
      <w:r>
        <w:rPr>
          <w:rFonts w:ascii="Times New Roman" w:eastAsia="Times New Roman" w:hAnsi="Times New Roman"/>
          <w:sz w:val="28"/>
        </w:rPr>
        <w:t xml:space="preserve"> прекращено.</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lastRenderedPageBreak/>
        <w:t xml:space="preserve">Но идея плавания по Амуру висела в воздухе; необходимы были только добросовестные </w:t>
      </w:r>
      <w:proofErr w:type="gramStart"/>
      <w:r>
        <w:rPr>
          <w:rFonts w:ascii="Times New Roman" w:eastAsia="Times New Roman" w:hAnsi="Times New Roman"/>
          <w:sz w:val="28"/>
        </w:rPr>
        <w:t>люди</w:t>
      </w:r>
      <w:proofErr w:type="gramEnd"/>
      <w:r>
        <w:rPr>
          <w:rFonts w:ascii="Times New Roman" w:eastAsia="Times New Roman" w:hAnsi="Times New Roman"/>
          <w:sz w:val="28"/>
        </w:rPr>
        <w:t xml:space="preserve"> – которые провели бы эту идею в жизнь, и он</w:t>
      </w:r>
      <w:r>
        <w:rPr>
          <w:rFonts w:ascii="Times New Roman" w:eastAsia="Times New Roman" w:hAnsi="Times New Roman"/>
          <w:sz w:val="28"/>
        </w:rPr>
        <w:t>и, к счастью для России, нашлись в лице Муравьева и Невельского.</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В сентябре 1847 года  генерал-губернатором Восточной Сибири был назначен Н.Н. Муравьев 38 лет от роду. В период предыдущей службы на Кавказе его отличало следование политике мирных завоевание</w:t>
      </w:r>
      <w:r>
        <w:rPr>
          <w:rFonts w:ascii="Times New Roman" w:eastAsia="Times New Roman" w:hAnsi="Times New Roman"/>
          <w:sz w:val="28"/>
        </w:rPr>
        <w:t>, внушение к себе неограниченного доверия влиятельных горцев-князей, через которых подчинялись русской власти и горские племена.</w:t>
      </w:r>
    </w:p>
    <w:p w:rsidR="00015B30" w:rsidRDefault="001D6480">
      <w:pPr>
        <w:pStyle w:val="a4"/>
        <w:spacing w:line="276" w:lineRule="auto"/>
        <w:ind w:firstLine="708"/>
        <w:rPr>
          <w:rFonts w:ascii="Times New Roman" w:eastAsia="Times New Roman" w:hAnsi="Times New Roman"/>
        </w:rPr>
      </w:pPr>
      <w:proofErr w:type="gramStart"/>
      <w:r>
        <w:rPr>
          <w:rFonts w:ascii="Times New Roman" w:eastAsia="Times New Roman" w:hAnsi="Times New Roman"/>
          <w:sz w:val="28"/>
        </w:rPr>
        <w:t>Занимаясь развитием Восточной Сибири Муравьев особое значение придавал</w:t>
      </w:r>
      <w:proofErr w:type="gramEnd"/>
      <w:r>
        <w:rPr>
          <w:rFonts w:ascii="Times New Roman" w:eastAsia="Times New Roman" w:hAnsi="Times New Roman"/>
          <w:sz w:val="28"/>
        </w:rPr>
        <w:t xml:space="preserve"> присоединению Амура к России, поиску необходимых данных </w:t>
      </w:r>
      <w:r>
        <w:rPr>
          <w:rFonts w:ascii="Times New Roman" w:eastAsia="Times New Roman" w:hAnsi="Times New Roman"/>
          <w:sz w:val="28"/>
        </w:rPr>
        <w:t>для плавания по этой реке. При этом он осуществлял постоянную работу по наращиванию необходимого для занятия Амура войска – Забайкальского казачьего войска.</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Невельской в июне 1849 года установил, что Сахалин остров, а устье Амура вполне судоходно.</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 xml:space="preserve">Это еще </w:t>
      </w:r>
      <w:r>
        <w:rPr>
          <w:rFonts w:ascii="Times New Roman" w:eastAsia="Times New Roman" w:hAnsi="Times New Roman"/>
          <w:sz w:val="28"/>
        </w:rPr>
        <w:t xml:space="preserve">раз убедило Н.Н. Муравьева и его сподвижников, а также правительство  в необходимости начать сплавы войск и продовольствия по Амуру </w:t>
      </w:r>
      <w:proofErr w:type="gramStart"/>
      <w:r>
        <w:rPr>
          <w:rFonts w:ascii="Times New Roman" w:eastAsia="Times New Roman" w:hAnsi="Times New Roman"/>
          <w:sz w:val="28"/>
        </w:rPr>
        <w:t>для</w:t>
      </w:r>
      <w:proofErr w:type="gramEnd"/>
      <w:r>
        <w:rPr>
          <w:rFonts w:ascii="Times New Roman" w:eastAsia="Times New Roman" w:hAnsi="Times New Roman"/>
          <w:sz w:val="28"/>
        </w:rPr>
        <w:t xml:space="preserve"> </w:t>
      </w:r>
      <w:proofErr w:type="gramStart"/>
      <w:r>
        <w:rPr>
          <w:rFonts w:ascii="Times New Roman" w:eastAsia="Times New Roman" w:hAnsi="Times New Roman"/>
          <w:sz w:val="28"/>
        </w:rPr>
        <w:t>поддержке</w:t>
      </w:r>
      <w:proofErr w:type="gramEnd"/>
      <w:r>
        <w:rPr>
          <w:rFonts w:ascii="Times New Roman" w:eastAsia="Times New Roman" w:hAnsi="Times New Roman"/>
          <w:sz w:val="28"/>
        </w:rPr>
        <w:t xml:space="preserve"> подвергающихся постоянным нападениям англичан и американцев немногочисленных российских гарнизонов, расположен</w:t>
      </w:r>
      <w:r>
        <w:rPr>
          <w:rFonts w:ascii="Times New Roman" w:eastAsia="Times New Roman" w:hAnsi="Times New Roman"/>
          <w:sz w:val="28"/>
        </w:rPr>
        <w:t xml:space="preserve">ных на Камчатке и восточном побережье. </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14 мая 1854 года был начат первый сплав построенной флотилии из 75 плотов, лодок и барж. На каждой барже, кроме войнов казачьего батальона, находилось до 1500 пудов провианта, из которого только часть предназначалась</w:t>
      </w:r>
      <w:r>
        <w:rPr>
          <w:rFonts w:ascii="Times New Roman" w:eastAsia="Times New Roman" w:hAnsi="Times New Roman"/>
          <w:sz w:val="28"/>
        </w:rPr>
        <w:t xml:space="preserve"> для отряда (а большая часть посылалась на устье Амура и Камчатку).</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На вопросы встречающихся по пути китайских чиновников о причинах и направлениях сплавов столь крупных российских войск следовал ответ, что флотилия направляется защищать устье Амура от анг</w:t>
      </w:r>
      <w:r>
        <w:rPr>
          <w:rFonts w:ascii="Times New Roman" w:eastAsia="Times New Roman" w:hAnsi="Times New Roman"/>
          <w:sz w:val="28"/>
        </w:rPr>
        <w:t>личан и французов. Ибо этого требуют интересы обеих дружественных и могущественных империй Российской и Небесной. А много войск следует, потому что у русского царя много сил.</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 xml:space="preserve">14 июня флотилия прибыла в Мариинский пост, чем успешно закончила первую военную </w:t>
      </w:r>
      <w:r>
        <w:rPr>
          <w:rFonts w:ascii="Times New Roman" w:eastAsia="Times New Roman" w:hAnsi="Times New Roman"/>
          <w:sz w:val="28"/>
        </w:rPr>
        <w:t xml:space="preserve">экспедицию по реке Амур. Были составлены карты Амура, подтверждена возможность заселения </w:t>
      </w:r>
      <w:proofErr w:type="gramStart"/>
      <w:r>
        <w:rPr>
          <w:rFonts w:ascii="Times New Roman" w:eastAsia="Times New Roman" w:hAnsi="Times New Roman"/>
          <w:sz w:val="28"/>
        </w:rPr>
        <w:t>берегов</w:t>
      </w:r>
      <w:proofErr w:type="gramEnd"/>
      <w:r>
        <w:rPr>
          <w:rFonts w:ascii="Times New Roman" w:eastAsia="Times New Roman" w:hAnsi="Times New Roman"/>
          <w:sz w:val="28"/>
        </w:rPr>
        <w:t xml:space="preserve"> реки, налажены вполне добрососедские отношения с коренными жителями – в основном гольдами. Используя </w:t>
      </w:r>
      <w:proofErr w:type="gramStart"/>
      <w:r>
        <w:rPr>
          <w:rFonts w:ascii="Times New Roman" w:eastAsia="Times New Roman" w:hAnsi="Times New Roman"/>
          <w:sz w:val="28"/>
        </w:rPr>
        <w:t>мало заселенность</w:t>
      </w:r>
      <w:proofErr w:type="gramEnd"/>
      <w:r>
        <w:rPr>
          <w:rFonts w:ascii="Times New Roman" w:eastAsia="Times New Roman" w:hAnsi="Times New Roman"/>
          <w:sz w:val="28"/>
        </w:rPr>
        <w:t xml:space="preserve"> района, миролюбие местных жителей и слаб</w:t>
      </w:r>
      <w:r>
        <w:rPr>
          <w:rFonts w:ascii="Times New Roman" w:eastAsia="Times New Roman" w:hAnsi="Times New Roman"/>
          <w:sz w:val="28"/>
        </w:rPr>
        <w:t>ость китайцев Муравьев с соратниками принимали необходимые меры по созданию необходимых условий по  мирному присоединению Амура и морского побережья к России, их защите и укреплению.</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 xml:space="preserve">В этих целях Н.Н. Муравьев организовал второй сплав по Амуру с отрядом в </w:t>
      </w:r>
      <w:r>
        <w:rPr>
          <w:rFonts w:ascii="Times New Roman" w:eastAsia="Times New Roman" w:hAnsi="Times New Roman"/>
          <w:sz w:val="28"/>
        </w:rPr>
        <w:t xml:space="preserve">3 тыс. человек. Кроме того вторым сплавом, состоявшемся в 1855 году, была направлена первая группа переселенцев  – 31 семья из Иркутска и забайкальских крестьян для расселения на устье Амура между Мариинском и Николаевском. </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lastRenderedPageBreak/>
        <w:t xml:space="preserve">По завершению сплава </w:t>
      </w:r>
      <w:r>
        <w:rPr>
          <w:rFonts w:ascii="Times New Roman" w:eastAsia="Times New Roman" w:hAnsi="Times New Roman"/>
          <w:sz w:val="28"/>
        </w:rPr>
        <w:t xml:space="preserve">Император поручил Муравьеву вступить </w:t>
      </w:r>
      <w:proofErr w:type="gramStart"/>
      <w:r>
        <w:rPr>
          <w:rFonts w:ascii="Times New Roman" w:eastAsia="Times New Roman" w:hAnsi="Times New Roman"/>
          <w:sz w:val="28"/>
        </w:rPr>
        <w:t>с Китаем в переговоры с целью заключения договора об утверждении за Россией</w:t>
      </w:r>
      <w:proofErr w:type="gramEnd"/>
      <w:r>
        <w:rPr>
          <w:rFonts w:ascii="Times New Roman" w:eastAsia="Times New Roman" w:hAnsi="Times New Roman"/>
          <w:sz w:val="28"/>
        </w:rPr>
        <w:t xml:space="preserve"> левобережья Амура и получения права торговли в северных областях Китая.</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В марте 1856 года после заключения мира с англичанами было принято реше</w:t>
      </w:r>
      <w:r>
        <w:rPr>
          <w:rFonts w:ascii="Times New Roman" w:eastAsia="Times New Roman" w:hAnsi="Times New Roman"/>
          <w:sz w:val="28"/>
        </w:rPr>
        <w:t>ние о возвращении части войск с устья Амура. Была снаряжена третья экспедиция, которую подготовил Корсаков – помощник губернатора. На 118 судах: лодках, баржах, плотах более 1600 солдат сопроводили около 300 тыс. пудов продовольствия и других грузов. А в с</w:t>
      </w:r>
      <w:r>
        <w:rPr>
          <w:rFonts w:ascii="Times New Roman" w:eastAsia="Times New Roman" w:hAnsi="Times New Roman"/>
          <w:sz w:val="28"/>
        </w:rPr>
        <w:t>ередине июля флотилия</w:t>
      </w:r>
      <w:proofErr w:type="gramStart"/>
      <w:r>
        <w:rPr>
          <w:rFonts w:ascii="Times New Roman" w:eastAsia="Times New Roman" w:hAnsi="Times New Roman"/>
          <w:sz w:val="28"/>
        </w:rPr>
        <w:t>.</w:t>
      </w:r>
      <w:proofErr w:type="gramEnd"/>
      <w:r>
        <w:rPr>
          <w:rFonts w:ascii="Times New Roman" w:eastAsia="Times New Roman" w:hAnsi="Times New Roman"/>
          <w:sz w:val="28"/>
        </w:rPr>
        <w:t xml:space="preserve"> </w:t>
      </w:r>
      <w:proofErr w:type="gramStart"/>
      <w:r>
        <w:rPr>
          <w:rFonts w:ascii="Times New Roman" w:eastAsia="Times New Roman" w:hAnsi="Times New Roman"/>
          <w:sz w:val="28"/>
        </w:rPr>
        <w:t>о</w:t>
      </w:r>
      <w:proofErr w:type="gramEnd"/>
      <w:r>
        <w:rPr>
          <w:rFonts w:ascii="Times New Roman" w:eastAsia="Times New Roman" w:hAnsi="Times New Roman"/>
          <w:sz w:val="28"/>
        </w:rPr>
        <w:t>ставив продовольствие и солдат на четырех постах (Кумарском, Усть-Зейском, Хинганском и Сунгарийском), прибыла в Мариинский пост. Войскам, предназначенным к возвращению в Забайкалье, пришлось 2300 ве</w:t>
      </w:r>
      <w:proofErr w:type="gramStart"/>
      <w:r>
        <w:rPr>
          <w:rFonts w:ascii="Times New Roman" w:eastAsia="Times New Roman" w:hAnsi="Times New Roman"/>
          <w:sz w:val="28"/>
        </w:rPr>
        <w:t>рст пр</w:t>
      </w:r>
      <w:proofErr w:type="gramEnd"/>
      <w:r>
        <w:rPr>
          <w:rFonts w:ascii="Times New Roman" w:eastAsia="Times New Roman" w:hAnsi="Times New Roman"/>
          <w:sz w:val="28"/>
        </w:rPr>
        <w:t>отив течения тянуть лодки б</w:t>
      </w:r>
      <w:r>
        <w:rPr>
          <w:rFonts w:ascii="Times New Roman" w:eastAsia="Times New Roman" w:hAnsi="Times New Roman"/>
          <w:sz w:val="28"/>
        </w:rPr>
        <w:t>ечевой, преодолеть массу других трудностей.</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Несмотря на то, что официально Амур еще не присоединен к России, Муравьев вносит предложение о заселении левобережья и обеспечения его обороны</w:t>
      </w:r>
      <w:proofErr w:type="gramStart"/>
      <w:r>
        <w:rPr>
          <w:rFonts w:ascii="Times New Roman" w:eastAsia="Times New Roman" w:hAnsi="Times New Roman"/>
          <w:sz w:val="28"/>
        </w:rPr>
        <w:t>.П</w:t>
      </w:r>
      <w:proofErr w:type="gramEnd"/>
      <w:r>
        <w:rPr>
          <w:rFonts w:ascii="Times New Roman" w:eastAsia="Times New Roman" w:hAnsi="Times New Roman"/>
          <w:sz w:val="28"/>
        </w:rPr>
        <w:t>редусматривалось переселить из Забайкалья на Амур конный полк и пешу</w:t>
      </w:r>
      <w:r>
        <w:rPr>
          <w:rFonts w:ascii="Times New Roman" w:eastAsia="Times New Roman" w:hAnsi="Times New Roman"/>
          <w:sz w:val="28"/>
        </w:rPr>
        <w:t>ю бригаду с женами и детьми. Для этого летом 1856 году строятся в необходимом количестве баржи с покрытием, в которых поместятся семейства и запасы с продовольствием. Для скота и лошадей изготавливаются плоты.</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Корсаков М.А., сменивший в 1861 году Муравьева</w:t>
      </w:r>
      <w:r>
        <w:rPr>
          <w:rFonts w:ascii="Times New Roman" w:eastAsia="Times New Roman" w:hAnsi="Times New Roman"/>
          <w:sz w:val="28"/>
        </w:rPr>
        <w:t xml:space="preserve"> Н.Н. на посту генерал-губернатора Восточной Сибири, в своих воспоминаниях отмечал, что на огромную территорию до Хингана (980 верст) в 1857 году предполагалось расселить 450 семейств забайкальских конных казаков. Но переселялись казаки неохотно: переселит</w:t>
      </w:r>
      <w:r>
        <w:rPr>
          <w:rFonts w:ascii="Times New Roman" w:eastAsia="Times New Roman" w:hAnsi="Times New Roman"/>
          <w:sz w:val="28"/>
        </w:rPr>
        <w:t>ь удалось только 384 семейств, из которых всего 25 семейств пожелали переселиться сами, без жребия. Каждого казака-переселенца обеспечили топором, железом, гвоздями, сошником, серпом и косой. Беднейшим из них выдали еще стекло, веревки, кожи, чугунки-горшк</w:t>
      </w:r>
      <w:r>
        <w:rPr>
          <w:rFonts w:ascii="Times New Roman" w:eastAsia="Times New Roman" w:hAnsi="Times New Roman"/>
          <w:sz w:val="28"/>
        </w:rPr>
        <w:t>и и сковороды. по прибыти</w:t>
      </w:r>
      <w:proofErr w:type="gramStart"/>
      <w:r>
        <w:rPr>
          <w:rFonts w:ascii="Times New Roman" w:eastAsia="Times New Roman" w:hAnsi="Times New Roman"/>
          <w:sz w:val="28"/>
        </w:rPr>
        <w:t>е</w:t>
      </w:r>
      <w:proofErr w:type="gramEnd"/>
      <w:r>
        <w:rPr>
          <w:rFonts w:ascii="Times New Roman" w:eastAsia="Times New Roman" w:hAnsi="Times New Roman"/>
          <w:sz w:val="28"/>
        </w:rPr>
        <w:t xml:space="preserve"> в места заселения казаки были снабжены запасами на 14 месяцев, так как до следующей навигации пополнить продукты было неоткуда. Среди 17 </w:t>
      </w:r>
      <w:proofErr w:type="gramStart"/>
      <w:r>
        <w:rPr>
          <w:rFonts w:ascii="Times New Roman" w:eastAsia="Times New Roman" w:hAnsi="Times New Roman"/>
          <w:sz w:val="28"/>
        </w:rPr>
        <w:t>деревень, построенных в 1857 году на участке до Хинганского хребта был</w:t>
      </w:r>
      <w:proofErr w:type="gramEnd"/>
      <w:r>
        <w:rPr>
          <w:rFonts w:ascii="Times New Roman" w:eastAsia="Times New Roman" w:hAnsi="Times New Roman"/>
          <w:sz w:val="28"/>
        </w:rPr>
        <w:t xml:space="preserve"> и казачий поселок Паш</w:t>
      </w:r>
      <w:r>
        <w:rPr>
          <w:rFonts w:ascii="Times New Roman" w:eastAsia="Times New Roman" w:hAnsi="Times New Roman"/>
          <w:sz w:val="28"/>
        </w:rPr>
        <w:t>ково, расположенный на территории нынешней Еврейской автономной области.</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Государь поручил Н.Н. Муравьеву продолжить заселение Амура, а с китайской стороной провести переговоры о признании Амура границей.</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Для исполнения порученного Муравьев при поддержке во</w:t>
      </w:r>
      <w:r>
        <w:rPr>
          <w:rFonts w:ascii="Times New Roman" w:eastAsia="Times New Roman" w:hAnsi="Times New Roman"/>
          <w:sz w:val="28"/>
        </w:rPr>
        <w:t>йск из двух линейных батальонов и батареей легкой артиллерии организовал проведение очередного четвертого сплава на Амур около 1000 казачьих семей.</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10 мая Муравьев в сопровождении двух вооруженных катеров отправился в Айгунь, где его ждал князь И-Шань, наз</w:t>
      </w:r>
      <w:r>
        <w:rPr>
          <w:rFonts w:ascii="Times New Roman" w:eastAsia="Times New Roman" w:hAnsi="Times New Roman"/>
          <w:sz w:val="28"/>
        </w:rPr>
        <w:t>наченный китайской стороной уполномоченным для переговоров. После пяти дней безуспешных переговоров Муравьев и его сотрудники убедили уполномоченного подписать: «Левый берег реки до устья в море составляет владение Российского государства!». Это было равно</w:t>
      </w:r>
      <w:r>
        <w:rPr>
          <w:rFonts w:ascii="Times New Roman" w:eastAsia="Times New Roman" w:hAnsi="Times New Roman"/>
          <w:sz w:val="28"/>
        </w:rPr>
        <w:t>сильно присоединению Амура к России.</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lastRenderedPageBreak/>
        <w:t>20 мая Муравьев отправил  царю подлинный договор с сопроводительным письмом.</w:t>
      </w:r>
    </w:p>
    <w:p w:rsidR="00015B30" w:rsidRDefault="001D6480">
      <w:pPr>
        <w:pStyle w:val="a4"/>
        <w:spacing w:line="276" w:lineRule="auto"/>
        <w:ind w:firstLine="708"/>
        <w:jc w:val="center"/>
        <w:rPr>
          <w:rFonts w:ascii="Times New Roman" w:eastAsia="Times New Roman" w:hAnsi="Times New Roman"/>
        </w:rPr>
      </w:pPr>
      <w:r>
        <w:rPr>
          <w:rFonts w:ascii="Times New Roman" w:eastAsia="Times New Roman" w:hAnsi="Times New Roman"/>
          <w:b/>
          <w:i/>
          <w:sz w:val="28"/>
        </w:rPr>
        <w:t>Его Императорскому Величеству</w:t>
      </w:r>
    </w:p>
    <w:p w:rsidR="00015B30" w:rsidRDefault="001D6480">
      <w:pPr>
        <w:pStyle w:val="a4"/>
        <w:spacing w:line="276" w:lineRule="auto"/>
        <w:ind w:firstLine="708"/>
        <w:jc w:val="right"/>
        <w:rPr>
          <w:rFonts w:ascii="Times New Roman" w:eastAsia="Times New Roman" w:hAnsi="Times New Roman"/>
        </w:rPr>
      </w:pPr>
      <w:r>
        <w:rPr>
          <w:rFonts w:ascii="Times New Roman" w:eastAsia="Times New Roman" w:hAnsi="Times New Roman"/>
          <w:sz w:val="28"/>
        </w:rPr>
        <w:t>Генерал-губернатора Восточной Сибири и</w:t>
      </w:r>
    </w:p>
    <w:p w:rsidR="00015B30" w:rsidRDefault="001D6480">
      <w:pPr>
        <w:pStyle w:val="a4"/>
        <w:spacing w:line="276" w:lineRule="auto"/>
        <w:ind w:left="2124" w:firstLine="708"/>
        <w:jc w:val="right"/>
        <w:rPr>
          <w:rFonts w:ascii="Times New Roman" w:eastAsia="Times New Roman" w:hAnsi="Times New Roman"/>
        </w:rPr>
      </w:pPr>
      <w:r>
        <w:rPr>
          <w:rFonts w:ascii="Times New Roman" w:eastAsia="Times New Roman" w:hAnsi="Times New Roman"/>
          <w:sz w:val="28"/>
        </w:rPr>
        <w:t xml:space="preserve">командующего войсками в оной расположенными, </w:t>
      </w:r>
    </w:p>
    <w:p w:rsidR="00015B30" w:rsidRDefault="001D6480">
      <w:pPr>
        <w:pStyle w:val="a4"/>
        <w:spacing w:line="276" w:lineRule="auto"/>
        <w:ind w:firstLine="708"/>
        <w:jc w:val="right"/>
        <w:rPr>
          <w:rFonts w:ascii="Times New Roman" w:eastAsia="Times New Roman" w:hAnsi="Times New Roman"/>
        </w:rPr>
      </w:pPr>
      <w:r>
        <w:rPr>
          <w:rFonts w:ascii="Times New Roman" w:eastAsia="Times New Roman" w:hAnsi="Times New Roman"/>
          <w:sz w:val="28"/>
        </w:rPr>
        <w:t>Генерал-лейтенанта Муравьев</w:t>
      </w:r>
      <w:r>
        <w:rPr>
          <w:rFonts w:ascii="Times New Roman" w:eastAsia="Times New Roman" w:hAnsi="Times New Roman"/>
          <w:sz w:val="28"/>
        </w:rPr>
        <w:t>а</w:t>
      </w:r>
    </w:p>
    <w:p w:rsidR="00015B30" w:rsidRDefault="00015B30">
      <w:pPr>
        <w:pStyle w:val="a4"/>
        <w:spacing w:line="276" w:lineRule="auto"/>
        <w:ind w:firstLine="708"/>
        <w:jc w:val="right"/>
        <w:rPr>
          <w:rFonts w:ascii="Times New Roman" w:eastAsia="Times New Roman" w:hAnsi="Times New Roman"/>
        </w:rPr>
      </w:pPr>
    </w:p>
    <w:p w:rsidR="00015B30" w:rsidRDefault="001D6480">
      <w:pPr>
        <w:pStyle w:val="a4"/>
        <w:spacing w:line="276" w:lineRule="auto"/>
        <w:ind w:firstLine="708"/>
        <w:jc w:val="center"/>
        <w:rPr>
          <w:rFonts w:ascii="Times New Roman" w:eastAsia="Times New Roman" w:hAnsi="Times New Roman"/>
        </w:rPr>
      </w:pPr>
      <w:r>
        <w:rPr>
          <w:rFonts w:ascii="Times New Roman" w:eastAsia="Times New Roman" w:hAnsi="Times New Roman"/>
          <w:b/>
          <w:i/>
          <w:sz w:val="28"/>
        </w:rPr>
        <w:t>Всеподданнейший раппорт</w:t>
      </w:r>
    </w:p>
    <w:p w:rsidR="00015B30" w:rsidRDefault="001D6480">
      <w:pPr>
        <w:pStyle w:val="a4"/>
        <w:spacing w:line="276" w:lineRule="auto"/>
        <w:ind w:firstLine="708"/>
        <w:rPr>
          <w:rFonts w:ascii="Times New Roman" w:eastAsia="Times New Roman" w:hAnsi="Times New Roman"/>
        </w:rPr>
      </w:pPr>
      <w:r>
        <w:rPr>
          <w:rFonts w:ascii="Times New Roman" w:eastAsia="Times New Roman" w:hAnsi="Times New Roman"/>
          <w:sz w:val="28"/>
        </w:rPr>
        <w:t>По данному мне Вашим Императорским Величеством уполномочию, я заключил с Амурским главнокомандующим князем И-Шань, который имею счастье здесь в подлиннике повергнуть на высочайшее Вашего Величества воззрение и утверждение.</w:t>
      </w:r>
    </w:p>
    <w:p w:rsidR="00015B30" w:rsidRDefault="001D6480">
      <w:pPr>
        <w:pStyle w:val="a4"/>
        <w:spacing w:line="276" w:lineRule="auto"/>
        <w:ind w:firstLine="708"/>
        <w:jc w:val="right"/>
        <w:rPr>
          <w:rFonts w:ascii="Times New Roman" w:eastAsia="Times New Roman" w:hAnsi="Times New Roman"/>
        </w:rPr>
      </w:pPr>
      <w:r>
        <w:rPr>
          <w:rFonts w:ascii="Times New Roman" w:eastAsia="Times New Roman" w:hAnsi="Times New Roman"/>
          <w:i/>
          <w:sz w:val="24"/>
        </w:rPr>
        <w:t>Генера</w:t>
      </w:r>
      <w:r>
        <w:rPr>
          <w:rFonts w:ascii="Times New Roman" w:eastAsia="Times New Roman" w:hAnsi="Times New Roman"/>
          <w:i/>
          <w:sz w:val="24"/>
        </w:rPr>
        <w:t>л-адъютант Муравьев</w:t>
      </w:r>
    </w:p>
    <w:p w:rsidR="00015B30" w:rsidRDefault="001D6480">
      <w:pPr>
        <w:pStyle w:val="a4"/>
        <w:spacing w:line="276" w:lineRule="auto"/>
        <w:ind w:firstLine="708"/>
        <w:jc w:val="right"/>
        <w:rPr>
          <w:rFonts w:ascii="Times New Roman" w:eastAsia="Times New Roman" w:hAnsi="Times New Roman"/>
        </w:rPr>
      </w:pPr>
      <w:r>
        <w:rPr>
          <w:rFonts w:ascii="Times New Roman" w:eastAsia="Times New Roman" w:hAnsi="Times New Roman"/>
          <w:i/>
          <w:sz w:val="24"/>
        </w:rPr>
        <w:t>№ 38 мая 18 дня 1858 года.</w:t>
      </w:r>
    </w:p>
    <w:p w:rsidR="00015B30" w:rsidRDefault="001D6480">
      <w:pPr>
        <w:pStyle w:val="a4"/>
        <w:spacing w:line="276" w:lineRule="auto"/>
        <w:ind w:firstLine="708"/>
        <w:jc w:val="right"/>
        <w:rPr>
          <w:rFonts w:ascii="Times New Roman" w:eastAsia="Times New Roman" w:hAnsi="Times New Roman"/>
        </w:rPr>
      </w:pPr>
      <w:r>
        <w:rPr>
          <w:rFonts w:ascii="Times New Roman" w:eastAsia="Times New Roman" w:hAnsi="Times New Roman"/>
          <w:i/>
          <w:sz w:val="24"/>
        </w:rPr>
        <w:t>Благовещенск на р. Амуре</w:t>
      </w:r>
    </w:p>
    <w:p w:rsidR="00015B30" w:rsidRDefault="001D6480">
      <w:pPr>
        <w:pStyle w:val="a4"/>
        <w:spacing w:line="276" w:lineRule="auto"/>
        <w:ind w:firstLine="708"/>
        <w:jc w:val="both"/>
        <w:rPr>
          <w:rFonts w:ascii="Times New Roman" w:eastAsia="Times New Roman" w:hAnsi="Times New Roman"/>
        </w:rPr>
      </w:pPr>
      <w:r>
        <w:rPr>
          <w:rFonts w:ascii="Times New Roman" w:eastAsia="Times New Roman" w:hAnsi="Times New Roman"/>
          <w:sz w:val="28"/>
        </w:rPr>
        <w:t>А через несколько дней Муравьев со штабом отправился к устью Амура. На участке от Малого Хингана до Уссури (это в том числе и территория будущей Еврейской автономной области) были выбр</w:t>
      </w:r>
      <w:r>
        <w:rPr>
          <w:rFonts w:ascii="Times New Roman" w:eastAsia="Times New Roman" w:hAnsi="Times New Roman"/>
          <w:sz w:val="28"/>
        </w:rPr>
        <w:t>аны места для поселения около 500 семей Амурского пешего и 13-го линейного батальонов.</w:t>
      </w:r>
    </w:p>
    <w:p w:rsidR="00015B30" w:rsidRDefault="001D6480">
      <w:pPr>
        <w:pStyle w:val="a4"/>
        <w:spacing w:line="276" w:lineRule="auto"/>
        <w:ind w:firstLine="708"/>
        <w:jc w:val="both"/>
        <w:rPr>
          <w:rFonts w:ascii="Times New Roman" w:eastAsia="Times New Roman" w:hAnsi="Times New Roman"/>
        </w:rPr>
      </w:pPr>
      <w:r>
        <w:rPr>
          <w:rFonts w:ascii="Times New Roman" w:eastAsia="Times New Roman" w:hAnsi="Times New Roman"/>
          <w:sz w:val="28"/>
        </w:rPr>
        <w:t>Возвращение Муравьева в Иркутск после подписания Айгунского договора было триумфальным. При встречах в городах поздравления и благодарности за присоединение Амура сопровождались пожертвованиями для устройства нового края.</w:t>
      </w: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Default="00015B30">
      <w:pPr>
        <w:ind w:firstLine="709"/>
        <w:contextualSpacing/>
        <w:jc w:val="both"/>
        <w:rPr>
          <w:rFonts w:ascii="Times New Roman" w:eastAsia="Times New Roman" w:hAnsi="Times New Roman"/>
          <w:color w:val="222222"/>
        </w:rPr>
      </w:pPr>
    </w:p>
    <w:p w:rsidR="00015B30" w:rsidRDefault="001D6480">
      <w:pPr>
        <w:ind w:firstLine="709"/>
        <w:contextualSpacing/>
        <w:jc w:val="both"/>
        <w:rPr>
          <w:rFonts w:ascii="Times New Roman" w:eastAsia="Times New Roman" w:hAnsi="Times New Roman"/>
          <w:b/>
          <w:color w:val="222222"/>
          <w:sz w:val="28"/>
          <w:szCs w:val="28"/>
        </w:rPr>
      </w:pPr>
      <w:r>
        <w:rPr>
          <w:rFonts w:ascii="Times New Roman" w:eastAsia="Times New Roman" w:hAnsi="Times New Roman"/>
          <w:b/>
          <w:color w:val="222222"/>
          <w:sz w:val="28"/>
          <w:szCs w:val="28"/>
          <w:shd w:val="clear" w:color="FFFFFF" w:fill="FFFFFF"/>
        </w:rPr>
        <w:t>РАБОТА С СУВЕНИРАМИ, ИСТОРИЧЕСКИМИ И КУЛЬТУРНЫМИ ПРОЕКТАМИ, ПОСВЯЩЕННЫМИ ЕВРЕЙСКОЙ АВТОНОМНОЙ ОБЛАСТИ</w:t>
      </w:r>
    </w:p>
    <w:p w:rsidR="00015B30" w:rsidRDefault="00015B30">
      <w:pPr>
        <w:ind w:firstLine="709"/>
        <w:contextualSpacing/>
        <w:jc w:val="both"/>
        <w:rPr>
          <w:rFonts w:ascii="Times New Roman" w:eastAsia="Times New Roman" w:hAnsi="Times New Roman"/>
          <w:color w:val="222222"/>
        </w:rPr>
      </w:pPr>
    </w:p>
    <w:p w:rsidR="00015B30" w:rsidRDefault="001D6480">
      <w:pPr>
        <w:ind w:firstLine="709"/>
        <w:contextualSpacing/>
        <w:jc w:val="center"/>
        <w:rPr>
          <w:rFonts w:ascii="Times New Roman" w:eastAsia="Times New Roman" w:hAnsi="Times New Roman"/>
          <w:color w:val="222222"/>
        </w:rPr>
      </w:pPr>
      <w:r>
        <w:rPr>
          <w:rFonts w:ascii="Times New Roman" w:eastAsia="Times New Roman" w:hAnsi="Times New Roman"/>
          <w:color w:val="222222"/>
          <w:sz w:val="28"/>
          <w:szCs w:val="28"/>
          <w:shd w:val="clear" w:color="FFFFFF" w:fill="FFFFFF"/>
        </w:rPr>
        <w:t>В.М. Демихова</w:t>
      </w:r>
    </w:p>
    <w:p w:rsidR="00015B30" w:rsidRDefault="001D6480">
      <w:pPr>
        <w:ind w:firstLine="709"/>
        <w:contextualSpacing/>
        <w:jc w:val="center"/>
        <w:rPr>
          <w:rFonts w:ascii="Times New Roman" w:eastAsia="Times New Roman" w:hAnsi="Times New Roman"/>
          <w:color w:val="222222"/>
        </w:rPr>
      </w:pPr>
      <w:r>
        <w:rPr>
          <w:rFonts w:ascii="Times New Roman" w:eastAsia="Times New Roman" w:hAnsi="Times New Roman"/>
          <w:color w:val="222222"/>
          <w:sz w:val="28"/>
          <w:szCs w:val="28"/>
          <w:shd w:val="clear" w:color="FFFFFF" w:fill="FFFFFF"/>
        </w:rPr>
        <w:t>Предприниматель, Биробиджан, Россия</w:t>
      </w:r>
    </w:p>
    <w:p w:rsidR="00015B30" w:rsidRDefault="00015B30">
      <w:pPr>
        <w:ind w:firstLine="709"/>
        <w:contextualSpacing/>
        <w:jc w:val="both"/>
        <w:rPr>
          <w:rFonts w:ascii="Times New Roman" w:eastAsia="Times New Roman" w:hAnsi="Times New Roman"/>
          <w:color w:val="222222"/>
        </w:rPr>
      </w:pPr>
    </w:p>
    <w:p w:rsidR="00015B30" w:rsidRDefault="001D6480">
      <w:pPr>
        <w:ind w:firstLine="709"/>
        <w:contextualSpacing/>
        <w:jc w:val="both"/>
        <w:rPr>
          <w:rFonts w:ascii="Times New Roman" w:eastAsia="Times New Roman" w:hAnsi="Times New Roman"/>
          <w:color w:val="222222"/>
        </w:rPr>
      </w:pPr>
      <w:r>
        <w:rPr>
          <w:rFonts w:ascii="Times New Roman" w:eastAsia="Times New Roman" w:hAnsi="Times New Roman"/>
          <w:color w:val="222222"/>
          <w:sz w:val="24"/>
          <w:shd w:val="clear" w:color="FFFFFF" w:fill="FFFFFF"/>
        </w:rPr>
        <w:t>Автор делится с опытом и основными направлениями своей предпринимательской деятельности, в которой осо</w:t>
      </w:r>
      <w:r>
        <w:rPr>
          <w:rFonts w:ascii="Times New Roman" w:eastAsia="Times New Roman" w:hAnsi="Times New Roman"/>
          <w:color w:val="222222"/>
          <w:sz w:val="24"/>
          <w:shd w:val="clear" w:color="FFFFFF" w:fill="FFFFFF"/>
        </w:rPr>
        <w:t>бое место уделяется осуществлению дизайнерской деятельности по подготовке и проведению выставок, в том числе передвижных историко-документальных, активной работе по макетированию, художественному оформлению и изданию литературных проектов, изготовлению сам</w:t>
      </w:r>
      <w:r>
        <w:rPr>
          <w:rFonts w:ascii="Times New Roman" w:eastAsia="Times New Roman" w:hAnsi="Times New Roman"/>
          <w:color w:val="222222"/>
          <w:sz w:val="24"/>
          <w:shd w:val="clear" w:color="FFFFFF" w:fill="FFFFFF"/>
        </w:rPr>
        <w:t>обытных сувениров.</w:t>
      </w:r>
    </w:p>
    <w:p w:rsidR="00015B30" w:rsidRDefault="001D6480">
      <w:pPr>
        <w:ind w:firstLine="709"/>
        <w:contextualSpacing/>
        <w:jc w:val="both"/>
        <w:rPr>
          <w:rFonts w:ascii="Times New Roman" w:eastAsia="Times New Roman" w:hAnsi="Times New Roman"/>
          <w:color w:val="222222"/>
        </w:rPr>
      </w:pPr>
      <w:r>
        <w:rPr>
          <w:rFonts w:ascii="Times New Roman" w:eastAsia="Times New Roman" w:hAnsi="Times New Roman"/>
          <w:b/>
          <w:color w:val="222222"/>
          <w:sz w:val="24"/>
          <w:shd w:val="clear" w:color="FFFFFF" w:fill="FFFFFF"/>
        </w:rPr>
        <w:t>Ключевые слова:</w:t>
      </w:r>
      <w:r>
        <w:rPr>
          <w:rFonts w:ascii="Times New Roman" w:eastAsia="Times New Roman" w:hAnsi="Times New Roman"/>
          <w:color w:val="222222"/>
          <w:sz w:val="24"/>
          <w:shd w:val="clear" w:color="FFFFFF" w:fill="FFFFFF"/>
        </w:rPr>
        <w:t xml:space="preserve"> сувениры, дизайн, историко-документальные выставки.</w:t>
      </w:r>
    </w:p>
    <w:p w:rsidR="00015B30" w:rsidRDefault="00015B30">
      <w:pPr>
        <w:ind w:firstLine="709"/>
        <w:contextualSpacing/>
        <w:jc w:val="both"/>
        <w:rPr>
          <w:rFonts w:ascii="Times New Roman" w:eastAsia="Times New Roman" w:hAnsi="Times New Roman"/>
          <w:color w:val="222222"/>
        </w:rPr>
      </w:pPr>
    </w:p>
    <w:p w:rsidR="00015B30" w:rsidRPr="00FE68BA" w:rsidRDefault="001D6480">
      <w:pPr>
        <w:ind w:firstLine="709"/>
        <w:contextualSpacing/>
        <w:jc w:val="both"/>
        <w:rPr>
          <w:lang w:val="en-US"/>
        </w:rPr>
      </w:pPr>
      <w:r w:rsidRPr="00FE68BA">
        <w:rPr>
          <w:rFonts w:ascii="Times New Roman" w:eastAsia="Times New Roman" w:hAnsi="Times New Roman"/>
          <w:b/>
          <w:color w:val="222222"/>
          <w:sz w:val="28"/>
          <w:lang w:val="en-US"/>
        </w:rPr>
        <w:t>Work with souvenirs, historical and cultural projects dedicated to the Jewish Autonomous Region.</w:t>
      </w:r>
    </w:p>
    <w:p w:rsidR="00015B30" w:rsidRPr="00FE68BA" w:rsidRDefault="00015B30">
      <w:pPr>
        <w:ind w:firstLine="709"/>
        <w:contextualSpacing/>
        <w:jc w:val="both"/>
        <w:rPr>
          <w:lang w:val="en-US"/>
        </w:rPr>
      </w:pPr>
    </w:p>
    <w:p w:rsidR="00015B30" w:rsidRPr="00FE68BA" w:rsidRDefault="001D6480">
      <w:pPr>
        <w:ind w:firstLine="709"/>
        <w:contextualSpacing/>
        <w:jc w:val="both"/>
        <w:rPr>
          <w:lang w:val="en-US"/>
        </w:rPr>
      </w:pPr>
      <w:r w:rsidRPr="00FE68BA">
        <w:rPr>
          <w:rFonts w:ascii="Times New Roman" w:eastAsia="Times New Roman" w:hAnsi="Times New Roman"/>
          <w:color w:val="222222"/>
          <w:sz w:val="24"/>
          <w:lang w:val="en-US"/>
        </w:rPr>
        <w:t>T</w:t>
      </w:r>
      <w:r w:rsidRPr="00FE68BA">
        <w:rPr>
          <w:rFonts w:ascii="Times New Roman" w:eastAsia="Times New Roman" w:hAnsi="Times New Roman"/>
          <w:color w:val="222222"/>
          <w:sz w:val="24"/>
          <w:lang w:val="en-US"/>
        </w:rPr>
        <w:t xml:space="preserve">he author shares his experience and main directions of his entrepreneurial activity, in which a special place is paid to the implementation of design activities for the preparation and holding of exhibitions, including traveling historical and documentary </w:t>
      </w:r>
      <w:r w:rsidRPr="00FE68BA">
        <w:rPr>
          <w:rFonts w:ascii="Times New Roman" w:eastAsia="Times New Roman" w:hAnsi="Times New Roman"/>
          <w:color w:val="222222"/>
          <w:sz w:val="24"/>
          <w:lang w:val="en-US"/>
        </w:rPr>
        <w:t>exhibitions, active work on prototyping, decoration and publication of literary projects, and the production of distinctive souvenirs.</w:t>
      </w:r>
    </w:p>
    <w:p w:rsidR="00015B30" w:rsidRPr="00FE68BA" w:rsidRDefault="001D6480">
      <w:pPr>
        <w:ind w:firstLine="709"/>
        <w:contextualSpacing/>
        <w:jc w:val="both"/>
        <w:rPr>
          <w:rFonts w:ascii="Times New Roman" w:eastAsia="Times New Roman" w:hAnsi="Times New Roman"/>
          <w:color w:val="222222"/>
          <w:lang w:val="en-US"/>
        </w:rPr>
      </w:pPr>
      <w:r w:rsidRPr="00FE68BA">
        <w:rPr>
          <w:rFonts w:ascii="Times New Roman" w:eastAsia="Times New Roman" w:hAnsi="Times New Roman"/>
          <w:b/>
          <w:color w:val="222222"/>
          <w:sz w:val="24"/>
          <w:lang w:val="en-US"/>
        </w:rPr>
        <w:t>Key words:</w:t>
      </w:r>
      <w:r w:rsidRPr="00FE68BA">
        <w:rPr>
          <w:rFonts w:ascii="Times New Roman" w:eastAsia="Times New Roman" w:hAnsi="Times New Roman"/>
          <w:color w:val="222222"/>
          <w:sz w:val="24"/>
          <w:lang w:val="en-US"/>
        </w:rPr>
        <w:t xml:space="preserve"> souvenirs, design, historical and documentary exhibitions.</w:t>
      </w:r>
    </w:p>
    <w:p w:rsidR="00015B30" w:rsidRPr="00FE68BA" w:rsidRDefault="00015B30">
      <w:pPr>
        <w:ind w:firstLine="709"/>
        <w:contextualSpacing/>
        <w:jc w:val="both"/>
        <w:rPr>
          <w:rFonts w:ascii="Times New Roman" w:eastAsia="Times New Roman" w:hAnsi="Times New Roman"/>
          <w:color w:val="222222"/>
          <w:lang w:val="en-US"/>
        </w:rPr>
      </w:pP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lastRenderedPageBreak/>
        <w:t>Занимаясь имиджем города через сувенирную продукци</w:t>
      </w:r>
      <w:r>
        <w:rPr>
          <w:rFonts w:ascii="Times New Roman" w:eastAsia="Times New Roman" w:hAnsi="Times New Roman"/>
          <w:sz w:val="28"/>
          <w:szCs w:val="28"/>
        </w:rPr>
        <w:t>ю, я также работаю с историческими и культурными проектами, посвященными Биробиджану и Еврейской автономной  области.</w:t>
      </w:r>
      <w:r>
        <w:rPr>
          <w:rFonts w:ascii="Times New Roman" w:eastAsia="Times New Roman" w:hAnsi="Times New Roman"/>
          <w:sz w:val="28"/>
          <w:szCs w:val="28"/>
          <w:lang w:val="id-ID"/>
        </w:rPr>
        <w:t xml:space="preserve">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Сегодня я вкратце расскажу об этих проектах.</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 xml:space="preserve">Для начала немного цифр и фактов о деятельности </w:t>
      </w:r>
      <w:proofErr w:type="gramStart"/>
      <w:r>
        <w:rPr>
          <w:rFonts w:ascii="Times New Roman" w:eastAsia="Times New Roman" w:hAnsi="Times New Roman"/>
          <w:sz w:val="28"/>
          <w:szCs w:val="28"/>
        </w:rPr>
        <w:t>дизайн-студии</w:t>
      </w:r>
      <w:proofErr w:type="gramEnd"/>
      <w:r>
        <w:rPr>
          <w:rFonts w:ascii="Times New Roman" w:eastAsia="Times New Roman" w:hAnsi="Times New Roman"/>
          <w:sz w:val="28"/>
          <w:szCs w:val="28"/>
        </w:rPr>
        <w:t>.</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 xml:space="preserve">В дизайн-студии, </w:t>
      </w:r>
      <w:proofErr w:type="gramStart"/>
      <w:r>
        <w:rPr>
          <w:rFonts w:ascii="Times New Roman" w:eastAsia="Times New Roman" w:hAnsi="Times New Roman"/>
          <w:sz w:val="28"/>
          <w:szCs w:val="28"/>
        </w:rPr>
        <w:t>которую</w:t>
      </w:r>
      <w:proofErr w:type="gramEnd"/>
      <w:r>
        <w:rPr>
          <w:rFonts w:ascii="Times New Roman" w:eastAsia="Times New Roman" w:hAnsi="Times New Roman"/>
          <w:sz w:val="28"/>
          <w:szCs w:val="28"/>
        </w:rPr>
        <w:t xml:space="preserve"> я ор</w:t>
      </w:r>
      <w:r>
        <w:rPr>
          <w:rFonts w:ascii="Times New Roman" w:eastAsia="Times New Roman" w:hAnsi="Times New Roman"/>
          <w:sz w:val="28"/>
          <w:szCs w:val="28"/>
        </w:rPr>
        <w:t xml:space="preserve">ганизовала –17 лет. В ней работает один человек, который имеет в портфолио уже около 500 различных проектов.  Рабочий фотоархив составляет 1,2  терабайта. </w:t>
      </w:r>
    </w:p>
    <w:p w:rsidR="00015B30" w:rsidRDefault="001D6480">
      <w:pPr>
        <w:ind w:firstLine="709"/>
        <w:contextualSpacing/>
        <w:jc w:val="both"/>
        <w:rPr>
          <w:rFonts w:ascii="Times New Roman" w:eastAsia="Times New Roman" w:hAnsi="Times New Roman"/>
        </w:rPr>
      </w:pPr>
      <w:proofErr w:type="gramStart"/>
      <w:r>
        <w:rPr>
          <w:rFonts w:ascii="Times New Roman" w:eastAsia="Times New Roman" w:hAnsi="Times New Roman"/>
          <w:sz w:val="28"/>
          <w:szCs w:val="28"/>
        </w:rPr>
        <w:t>Дизайн-студией</w:t>
      </w:r>
      <w:proofErr w:type="gramEnd"/>
      <w:r>
        <w:rPr>
          <w:rFonts w:ascii="Times New Roman" w:eastAsia="Times New Roman" w:hAnsi="Times New Roman"/>
          <w:sz w:val="28"/>
          <w:szCs w:val="28"/>
        </w:rPr>
        <w:t xml:space="preserve"> разработано 20 выставочных проектов, более 30 наименований сувениров. Около 20 лет ре</w:t>
      </w:r>
      <w:r>
        <w:rPr>
          <w:rFonts w:ascii="Times New Roman" w:eastAsia="Times New Roman" w:hAnsi="Times New Roman"/>
          <w:sz w:val="28"/>
          <w:szCs w:val="28"/>
        </w:rPr>
        <w:t>ализуется проект «Календарь с еврейскими анекдотами».</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В пяти Международных фестивалях еврейской культуры я выступила в качестве дизайнера фестиваля. Приняла участие в семи конкурсах всероссийского и международного уровня.</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Остановимся на отдельных направлен</w:t>
      </w:r>
      <w:r>
        <w:rPr>
          <w:rFonts w:ascii="Times New Roman" w:eastAsia="Times New Roman" w:hAnsi="Times New Roman"/>
          <w:sz w:val="28"/>
          <w:szCs w:val="28"/>
        </w:rPr>
        <w:t xml:space="preserve">иях деятельности. </w:t>
      </w:r>
      <w:r>
        <w:rPr>
          <w:rFonts w:ascii="Times New Roman" w:eastAsia="Times New Roman" w:hAnsi="Times New Roman"/>
          <w:sz w:val="28"/>
          <w:szCs w:val="28"/>
        </w:rPr>
        <w:t>Начнем с разработки и изготовления сувениров.</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Самые распространенные вопросы, которые мне задают: «Почему сувениры? Почему город? Почему еврейские?».</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 xml:space="preserve">Все очень просто. Во-первых – мне это интересно. Я живу в этом городе, я работаю в этом </w:t>
      </w:r>
      <w:r>
        <w:rPr>
          <w:rFonts w:ascii="Times New Roman" w:eastAsia="Times New Roman" w:hAnsi="Times New Roman"/>
          <w:sz w:val="28"/>
          <w:szCs w:val="28"/>
        </w:rPr>
        <w:t>городе. И я полагаю, что мои профессиональные навыки и знания могут послужить на благо этому городу.</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Есть рынок. Есть ниша. Есть тема</w:t>
      </w:r>
      <w:r>
        <w:rPr>
          <w:rFonts w:ascii="Times New Roman" w:eastAsia="Times New Roman" w:hAnsi="Times New Roman"/>
          <w:sz w:val="28"/>
          <w:szCs w:val="28"/>
        </w:rPr>
        <w:t xml:space="preserve"> – город, туризм, деловые отношения, еврейский колорит.</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Есть запрос</w:t>
      </w:r>
      <w:r>
        <w:rPr>
          <w:rFonts w:ascii="Times New Roman" w:eastAsia="Times New Roman" w:hAnsi="Times New Roman"/>
          <w:sz w:val="28"/>
          <w:szCs w:val="28"/>
        </w:rPr>
        <w:t xml:space="preserve"> на наполнение рынка и заполнение ниши – имидж города, ж</w:t>
      </w:r>
      <w:r>
        <w:rPr>
          <w:rFonts w:ascii="Times New Roman" w:eastAsia="Times New Roman" w:hAnsi="Times New Roman"/>
          <w:sz w:val="28"/>
          <w:szCs w:val="28"/>
        </w:rPr>
        <w:t>елание запомниться и закрепить связи.</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И есть сувенир,</w:t>
      </w:r>
      <w:r>
        <w:rPr>
          <w:rFonts w:ascii="Times New Roman" w:eastAsia="Times New Roman" w:hAnsi="Times New Roman"/>
          <w:sz w:val="28"/>
          <w:szCs w:val="28"/>
        </w:rPr>
        <w:t xml:space="preserve"> как одно из решений этой задачи.</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Я не считаю сувениры пустяками и безделушками. Это очень интересное и серьезное направление. Сувенир это своеобразный арт-объект</w:t>
      </w:r>
      <w:r>
        <w:rPr>
          <w:rFonts w:ascii="Times New Roman" w:eastAsia="Times New Roman" w:hAnsi="Times New Roman"/>
          <w:sz w:val="28"/>
          <w:szCs w:val="28"/>
        </w:rPr>
        <w:t>, связанный с памятью о прошедших событиях или поездке. Конкуренция на рынке сувенирной продукции требует постоянного развития и поисков новых решений.</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У нас есть свои особенности, у нас есть свой уникальный фон и контент, который мы можем использовать. По</w:t>
      </w:r>
      <w:r>
        <w:rPr>
          <w:rFonts w:ascii="Times New Roman" w:eastAsia="Times New Roman" w:hAnsi="Times New Roman"/>
          <w:sz w:val="28"/>
          <w:szCs w:val="28"/>
        </w:rPr>
        <w:t xml:space="preserve">чему нет? Наша еврейская тема – она вообще, в России не имеет сегодня конкурентов. Еврейские календари только Биробиджан может себе позволить. Мы живем в Еврейской автономной области. В любом другом городе России это будет выглядеть как минимум странно за </w:t>
      </w:r>
      <w:r>
        <w:rPr>
          <w:rFonts w:ascii="Times New Roman" w:eastAsia="Times New Roman" w:hAnsi="Times New Roman"/>
          <w:sz w:val="28"/>
          <w:szCs w:val="28"/>
        </w:rPr>
        <w:t>пределами какой-нибудь общины или профессиональной группы. А нам можно!</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И моя дизайнерская задача помочь потенциальному клиенту найти свой сувенир.</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 xml:space="preserve">Без ложной скромности могу утверждать, что мои сувениры имеют свой собственный стиль и почерк. </w:t>
      </w:r>
      <w:r>
        <w:rPr>
          <w:rFonts w:ascii="Times New Roman" w:eastAsia="Times New Roman" w:hAnsi="Times New Roman"/>
          <w:bCs/>
          <w:sz w:val="28"/>
          <w:szCs w:val="28"/>
        </w:rPr>
        <w:t xml:space="preserve">Мои сувениры </w:t>
      </w:r>
      <w:r>
        <w:rPr>
          <w:rFonts w:ascii="Times New Roman" w:eastAsia="Times New Roman" w:hAnsi="Times New Roman"/>
          <w:bCs/>
          <w:sz w:val="28"/>
          <w:szCs w:val="28"/>
        </w:rPr>
        <w:t xml:space="preserve">именно такие, потому что я </w:t>
      </w:r>
      <w:proofErr w:type="gramStart"/>
      <w:r>
        <w:rPr>
          <w:rFonts w:ascii="Times New Roman" w:eastAsia="Times New Roman" w:hAnsi="Times New Roman"/>
          <w:bCs/>
          <w:sz w:val="28"/>
          <w:szCs w:val="28"/>
        </w:rPr>
        <w:t>придерживаюсь</w:t>
      </w:r>
      <w:proofErr w:type="gramEnd"/>
      <w:r>
        <w:rPr>
          <w:rFonts w:ascii="Times New Roman" w:eastAsia="Times New Roman" w:hAnsi="Times New Roman"/>
          <w:bCs/>
          <w:sz w:val="28"/>
          <w:szCs w:val="28"/>
        </w:rPr>
        <w:t xml:space="preserve"> концепции самобытности еврейства и уважаю национальные традиции.</w:t>
      </w:r>
      <w:r>
        <w:rPr>
          <w:rFonts w:ascii="Times New Roman" w:eastAsia="Times New Roman" w:hAnsi="Times New Roman"/>
          <w:sz w:val="28"/>
          <w:szCs w:val="28"/>
        </w:rPr>
        <w:t xml:space="preserve"> </w:t>
      </w:r>
      <w:r>
        <w:rPr>
          <w:rFonts w:ascii="Times New Roman" w:eastAsia="Times New Roman" w:hAnsi="Times New Roman"/>
          <w:bCs/>
          <w:sz w:val="28"/>
          <w:szCs w:val="28"/>
        </w:rPr>
        <w:t>В тоже время стараюсь следовать современным тенденциям в дизайне.</w:t>
      </w:r>
      <w:r>
        <w:rPr>
          <w:rFonts w:ascii="Times New Roman" w:eastAsia="Times New Roman" w:hAnsi="Times New Roman"/>
          <w:bCs/>
          <w:sz w:val="28"/>
          <w:szCs w:val="28"/>
          <w:lang w:val="id-ID"/>
        </w:rPr>
        <w:t xml:space="preserve">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Это большая и серьезная работа. Чтобы знать и понимать традиции любого народа надо пропускать через себя. Читать, смотреть, слушать. Надо знать, что делают ближние и дальние конкуренты (не для того, чтобы украсть, а для того чтобы видеть тенденции развития</w:t>
      </w:r>
      <w:r>
        <w:rPr>
          <w:rFonts w:ascii="Times New Roman" w:eastAsia="Times New Roman" w:hAnsi="Times New Roman"/>
          <w:bCs/>
          <w:sz w:val="28"/>
          <w:szCs w:val="28"/>
        </w:rPr>
        <w:t xml:space="preserve"> отрасли).</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 xml:space="preserve">Важно понимать то, что у меня не просто сувенирная лавка (куда можно прийти купить магнитик или кружку) – это, прежде всего, дизайн-студия, которая занимается разработкой и созданием продукта на основе исследования рынка.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lastRenderedPageBreak/>
        <w:t>Опыт и знания позволяю</w:t>
      </w:r>
      <w:r>
        <w:rPr>
          <w:rFonts w:ascii="Times New Roman" w:eastAsia="Times New Roman" w:hAnsi="Times New Roman"/>
          <w:bCs/>
          <w:sz w:val="28"/>
          <w:szCs w:val="28"/>
        </w:rPr>
        <w:t>т разрабатывать собственную линейку продукции. Переносить общую идею на несколько носителей, создавать коллекции.</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Есть проекты, которые живут годами. Проекту «Календарь с еврейскими анекдотами» в 2022 году исполнится 20 лет. Хотя, праздновать можно начинат</w:t>
      </w:r>
      <w:r>
        <w:rPr>
          <w:rFonts w:ascii="Times New Roman" w:eastAsia="Times New Roman" w:hAnsi="Times New Roman"/>
          <w:bCs/>
          <w:sz w:val="28"/>
          <w:szCs w:val="28"/>
        </w:rPr>
        <w:t>ь уже сейчас. Работа над макетом началась в 2001 году. Первые календари были разных форматов. Мы экспериментировали с формой, размером, стилем подачи информации. И на каждый новый год приходился всего один календарь.  Сегодня это – 6 разных по тематике и с</w:t>
      </w:r>
      <w:r>
        <w:rPr>
          <w:rFonts w:ascii="Times New Roman" w:eastAsia="Times New Roman" w:hAnsi="Times New Roman"/>
          <w:bCs/>
          <w:sz w:val="28"/>
          <w:szCs w:val="28"/>
        </w:rPr>
        <w:t>одержанию календарей. «Традиции», Еврейская кухня», «Еврейская мама», «Еврейская жена», «Бизнес по-еврейски», «Анекдоты на заборе».   У каждого проекта свое лицо, особенности и изюминка. В календарях «Еврейская кухня» и «Еврейская жена» помимо тематических</w:t>
      </w:r>
      <w:r>
        <w:rPr>
          <w:rFonts w:ascii="Times New Roman" w:eastAsia="Times New Roman" w:hAnsi="Times New Roman"/>
          <w:bCs/>
          <w:sz w:val="28"/>
          <w:szCs w:val="28"/>
        </w:rPr>
        <w:t xml:space="preserve"> анекдотов есть рецепты еврейской кухни. И они в этих проектах практически не пересекаются. За исключением нескольких классических – форшмак, гефилте фиш, шницель по-биробиджански. Но это классика.</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Следующее направление деятельности – это организация перед</w:t>
      </w:r>
      <w:r>
        <w:rPr>
          <w:rFonts w:ascii="Times New Roman" w:eastAsia="Times New Roman" w:hAnsi="Times New Roman"/>
          <w:bCs/>
          <w:sz w:val="28"/>
          <w:szCs w:val="28"/>
        </w:rPr>
        <w:t>вижных и стационарных выставок, в первую очередь историко-культурного направления.</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Мне посчастливилось сотрудничать с теми, кому не безразлична история родного края. Прикоснуться к богатейшей коллекции архивных материалов и фотографий. Я еще застала время,</w:t>
      </w:r>
      <w:r>
        <w:rPr>
          <w:rFonts w:ascii="Times New Roman" w:eastAsia="Times New Roman" w:hAnsi="Times New Roman"/>
          <w:bCs/>
          <w:sz w:val="28"/>
          <w:szCs w:val="28"/>
        </w:rPr>
        <w:t xml:space="preserve"> когда, чтобы получить доступ к фотографиям в госархиве, </w:t>
      </w:r>
      <w:proofErr w:type="gramStart"/>
      <w:r>
        <w:rPr>
          <w:rFonts w:ascii="Times New Roman" w:eastAsia="Times New Roman" w:hAnsi="Times New Roman"/>
          <w:bCs/>
          <w:sz w:val="28"/>
          <w:szCs w:val="28"/>
        </w:rPr>
        <w:t>требовался</w:t>
      </w:r>
      <w:proofErr w:type="gramEnd"/>
      <w:r>
        <w:rPr>
          <w:rFonts w:ascii="Times New Roman" w:eastAsia="Times New Roman" w:hAnsi="Times New Roman"/>
          <w:bCs/>
          <w:sz w:val="28"/>
          <w:szCs w:val="28"/>
        </w:rPr>
        <w:t xml:space="preserve"> чуть ли не президентский указ. Так все было сложно.</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Сегодня благодаря сотрудничеству с Общественной организацией «Историческое  культурное наследие Еврейской автономной области» я могу раб</w:t>
      </w:r>
      <w:r>
        <w:rPr>
          <w:rFonts w:ascii="Times New Roman" w:eastAsia="Times New Roman" w:hAnsi="Times New Roman"/>
          <w:bCs/>
          <w:sz w:val="28"/>
          <w:szCs w:val="28"/>
        </w:rPr>
        <w:t xml:space="preserve">отать с материалами знаменитых российских и зарубежных архивов. Для меня это большая честь. И стимул высоко держать профессиональную марку.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 xml:space="preserve">Выставочные проекты это всегда сложно и интересно одновременно. </w:t>
      </w:r>
      <w:proofErr w:type="gramStart"/>
      <w:r>
        <w:rPr>
          <w:rFonts w:ascii="Times New Roman" w:eastAsia="Times New Roman" w:hAnsi="Times New Roman"/>
          <w:bCs/>
          <w:sz w:val="28"/>
          <w:szCs w:val="28"/>
        </w:rPr>
        <w:t>Это</w:t>
      </w:r>
      <w:proofErr w:type="gramEnd"/>
      <w:r>
        <w:rPr>
          <w:rFonts w:ascii="Times New Roman" w:eastAsia="Times New Roman" w:hAnsi="Times New Roman"/>
          <w:bCs/>
          <w:sz w:val="28"/>
          <w:szCs w:val="28"/>
        </w:rPr>
        <w:t xml:space="preserve"> прежде всего систематизация и структурирование </w:t>
      </w:r>
      <w:r>
        <w:rPr>
          <w:rFonts w:ascii="Times New Roman" w:eastAsia="Times New Roman" w:hAnsi="Times New Roman"/>
          <w:bCs/>
          <w:sz w:val="28"/>
          <w:szCs w:val="28"/>
        </w:rPr>
        <w:t>материала. У посетителя выставки не должно возникнуть сомнений в последовательности подачи материала. Не должно возникнуть сложностей в восприятии материала. Ему должно быть интересно!</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 xml:space="preserve">Моя дизайнерская задача донести до зрителя в понятной и логичной форме </w:t>
      </w:r>
      <w:r>
        <w:rPr>
          <w:rFonts w:ascii="Times New Roman" w:eastAsia="Times New Roman" w:hAnsi="Times New Roman"/>
          <w:bCs/>
          <w:sz w:val="28"/>
          <w:szCs w:val="28"/>
        </w:rPr>
        <w:t>информационный и визуальный ряд выставки.</w:t>
      </w:r>
      <w:r>
        <w:rPr>
          <w:rFonts w:ascii="Times New Roman" w:eastAsia="Times New Roman" w:hAnsi="Times New Roman"/>
          <w:b/>
          <w:bCs/>
          <w:sz w:val="28"/>
          <w:szCs w:val="28"/>
          <w:lang w:val="id-ID"/>
        </w:rPr>
        <w:t xml:space="preserve">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 xml:space="preserve">Темы выставок могут быть совершенно разные. Но неизменно четкое выстраивание композиции и понятная подача материала.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Особое внимание мы уделяем издательской деятельности. «Совершенная типографика – это скорее нау</w:t>
      </w:r>
      <w:r>
        <w:rPr>
          <w:rFonts w:ascii="Times New Roman" w:eastAsia="Times New Roman" w:hAnsi="Times New Roman"/>
          <w:bCs/>
          <w:sz w:val="28"/>
          <w:szCs w:val="28"/>
        </w:rPr>
        <w:t>ка, чем искусство. Невозможно полностью овладеть ремеслом, можно лишь постепенно дорасти до мастерства» (Ян Чихольд).</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 xml:space="preserve">Разные авторы, разные стили. У каждого свой почерк.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Моя дизайнерская задача помочь автору максимально раскрыть себя.</w:t>
      </w:r>
      <w:r>
        <w:rPr>
          <w:rFonts w:ascii="Times New Roman" w:eastAsia="Times New Roman" w:hAnsi="Times New Roman"/>
          <w:bCs/>
          <w:sz w:val="28"/>
          <w:szCs w:val="28"/>
          <w:lang w:val="id-ID"/>
        </w:rPr>
        <w:t xml:space="preserve"> </w:t>
      </w:r>
      <w:r>
        <w:rPr>
          <w:rFonts w:ascii="Times New Roman" w:eastAsia="Times New Roman" w:hAnsi="Times New Roman"/>
          <w:bCs/>
          <w:sz w:val="28"/>
          <w:szCs w:val="28"/>
        </w:rPr>
        <w:t>Для этого у меня ест</w:t>
      </w:r>
      <w:r>
        <w:rPr>
          <w:rFonts w:ascii="Times New Roman" w:eastAsia="Times New Roman" w:hAnsi="Times New Roman"/>
          <w:bCs/>
          <w:sz w:val="28"/>
          <w:szCs w:val="28"/>
        </w:rPr>
        <w:t xml:space="preserve">ь шрифт, правила типографики, композиция листа, композиция разворота. И дизайнерское чутье. Чтобы проект получился – его надо почувствовать. Можно, конечно, просто заверстать текст и забыть. Но дизайн книги – это искусство.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shd w:val="clear" w:color="FFFFFF" w:fill="FFFFFF"/>
        </w:rPr>
        <w:t>Даже небольшое произведение, тр</w:t>
      </w:r>
      <w:r>
        <w:rPr>
          <w:rFonts w:ascii="Times New Roman" w:eastAsia="Times New Roman" w:hAnsi="Times New Roman"/>
          <w:sz w:val="28"/>
          <w:szCs w:val="28"/>
          <w:shd w:val="clear" w:color="FFFFFF" w:fill="FFFFFF"/>
        </w:rPr>
        <w:t>ебует такого же внимания дизайнера, как самое большое и сложное.</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 xml:space="preserve">Любимые проекты: </w:t>
      </w:r>
      <w:proofErr w:type="gramStart"/>
      <w:r>
        <w:rPr>
          <w:rFonts w:ascii="Times New Roman" w:eastAsia="Times New Roman" w:hAnsi="Times New Roman"/>
          <w:bCs/>
          <w:sz w:val="28"/>
          <w:szCs w:val="28"/>
        </w:rPr>
        <w:t>это</w:t>
      </w:r>
      <w:proofErr w:type="gramEnd"/>
      <w:r>
        <w:rPr>
          <w:rFonts w:ascii="Times New Roman" w:eastAsia="Times New Roman" w:hAnsi="Times New Roman"/>
          <w:bCs/>
          <w:sz w:val="28"/>
          <w:szCs w:val="28"/>
        </w:rPr>
        <w:t xml:space="preserve"> прежде всего </w:t>
      </w:r>
      <w:r>
        <w:rPr>
          <w:rFonts w:ascii="Times New Roman" w:eastAsia="Times New Roman" w:hAnsi="Times New Roman"/>
          <w:sz w:val="28"/>
          <w:szCs w:val="28"/>
        </w:rPr>
        <w:t>календарь 2005 года</w:t>
      </w:r>
      <w:r>
        <w:rPr>
          <w:rFonts w:ascii="Times New Roman" w:eastAsia="Times New Roman" w:hAnsi="Times New Roman"/>
          <w:bCs/>
          <w:sz w:val="28"/>
          <w:szCs w:val="28"/>
        </w:rPr>
        <w:t xml:space="preserve"> с рисунками Владислава Цапа к произведениям Шолом-Алейхема. К рисункам подбирались цитаты из книг. Чтобы даже тот, кто не знаком с творче</w:t>
      </w:r>
      <w:r>
        <w:rPr>
          <w:rFonts w:ascii="Times New Roman" w:eastAsia="Times New Roman" w:hAnsi="Times New Roman"/>
          <w:bCs/>
          <w:sz w:val="28"/>
          <w:szCs w:val="28"/>
        </w:rPr>
        <w:t>ством писателя мог максимально приблизиться к его творчеству.</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Книга басен «Крокодилинки».</w:t>
      </w:r>
      <w:r>
        <w:rPr>
          <w:rFonts w:ascii="Times New Roman" w:eastAsia="Times New Roman" w:hAnsi="Times New Roman"/>
          <w:bCs/>
          <w:sz w:val="28"/>
          <w:szCs w:val="28"/>
        </w:rPr>
        <w:t xml:space="preserve"> Абсолютно непрофессиональный автор. Тетушка на пенсии. Но самая настоящая энтузиастка своего дела. Человек, который захотел </w:t>
      </w:r>
      <w:r>
        <w:rPr>
          <w:rFonts w:ascii="Times New Roman" w:eastAsia="Times New Roman" w:hAnsi="Times New Roman"/>
          <w:bCs/>
          <w:sz w:val="28"/>
          <w:szCs w:val="28"/>
        </w:rPr>
        <w:lastRenderedPageBreak/>
        <w:t>оставить после себя не только материальные</w:t>
      </w:r>
      <w:r>
        <w:rPr>
          <w:rFonts w:ascii="Times New Roman" w:eastAsia="Times New Roman" w:hAnsi="Times New Roman"/>
          <w:bCs/>
          <w:sz w:val="28"/>
          <w:szCs w:val="28"/>
        </w:rPr>
        <w:t xml:space="preserve"> ценности в виде квартиры и гаража, а еще что-то нематериальное. Но то, что останется семье в виде воспоминаний и теплых эмоций. Это первая книга, которую я для нее делала. А всего их было три. Все разные, но все очень добрые. </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sz w:val="28"/>
          <w:szCs w:val="28"/>
        </w:rPr>
        <w:t>Календарь «Сохраняя традиции</w:t>
      </w:r>
      <w:r>
        <w:rPr>
          <w:rFonts w:ascii="Times New Roman" w:eastAsia="Times New Roman" w:hAnsi="Times New Roman"/>
          <w:sz w:val="28"/>
          <w:szCs w:val="28"/>
        </w:rPr>
        <w:t>» 2020 год.</w:t>
      </w:r>
      <w:r>
        <w:rPr>
          <w:rFonts w:ascii="Times New Roman" w:eastAsia="Times New Roman" w:hAnsi="Times New Roman"/>
          <w:b/>
          <w:bCs/>
          <w:sz w:val="28"/>
          <w:szCs w:val="28"/>
        </w:rPr>
        <w:t xml:space="preserve"> </w:t>
      </w:r>
      <w:r>
        <w:rPr>
          <w:rFonts w:ascii="Times New Roman" w:eastAsia="Times New Roman" w:hAnsi="Times New Roman"/>
          <w:bCs/>
          <w:sz w:val="28"/>
          <w:szCs w:val="28"/>
        </w:rPr>
        <w:t>Основная идея проекта в преемственности поколений и традиций. Все цветные изображения – это реально существующие предметы иудаики, которые есть в общине «Фрейд». Ими пользуются, они радуют глаз и являются неотъемлимой частью общины. А вот изобр</w:t>
      </w:r>
      <w:r>
        <w:rPr>
          <w:rFonts w:ascii="Times New Roman" w:eastAsia="Times New Roman" w:hAnsi="Times New Roman"/>
          <w:bCs/>
          <w:sz w:val="28"/>
          <w:szCs w:val="28"/>
        </w:rPr>
        <w:t>ажения на втором плане (напечатанные серебром) это старинные предметы и еврейские орнаменты. Это создавали предки тех евреев, которые приехали сюда искать свое счастье. Традиции живы, они сохраняются, они передаются из поколения в поколение. Шрифты в проек</w:t>
      </w:r>
      <w:r>
        <w:rPr>
          <w:rFonts w:ascii="Times New Roman" w:eastAsia="Times New Roman" w:hAnsi="Times New Roman"/>
          <w:bCs/>
          <w:sz w:val="28"/>
          <w:szCs w:val="28"/>
        </w:rPr>
        <w:t>те тоже работают на эту идею. Тексты с названиями месяцев и заголовками – каллиграфические, под стать узорам со старинных предметов. Шрифт основного текстового блока – своими окончаниями по стилистике похож на шрифт написанный пером, как это принято при на</w:t>
      </w:r>
      <w:r>
        <w:rPr>
          <w:rFonts w:ascii="Times New Roman" w:eastAsia="Times New Roman" w:hAnsi="Times New Roman"/>
          <w:bCs/>
          <w:sz w:val="28"/>
          <w:szCs w:val="28"/>
        </w:rPr>
        <w:t>писании священных книг.</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Типографика – это искусство выразить смысл не только через слова, но и через их отображение.</w:t>
      </w:r>
    </w:p>
    <w:p w:rsidR="00015B30" w:rsidRDefault="001D6480">
      <w:pPr>
        <w:ind w:firstLine="709"/>
        <w:contextualSpacing/>
        <w:jc w:val="both"/>
        <w:rPr>
          <w:rFonts w:ascii="Times New Roman" w:eastAsia="Times New Roman" w:hAnsi="Times New Roman"/>
        </w:rPr>
      </w:pPr>
      <w:r>
        <w:rPr>
          <w:rFonts w:ascii="Times New Roman" w:eastAsia="Times New Roman" w:hAnsi="Times New Roman"/>
          <w:bCs/>
          <w:sz w:val="28"/>
          <w:szCs w:val="28"/>
        </w:rPr>
        <w:t>И в заключении хочется отметить,, что работать с таким количеством разных проектов позволяют и помогают профессиональный подход к работе, д</w:t>
      </w:r>
      <w:r>
        <w:rPr>
          <w:rFonts w:ascii="Times New Roman" w:eastAsia="Times New Roman" w:hAnsi="Times New Roman"/>
          <w:bCs/>
          <w:sz w:val="28"/>
          <w:szCs w:val="28"/>
        </w:rPr>
        <w:t>ва  художественных образования</w:t>
      </w:r>
      <w:proofErr w:type="gramStart"/>
      <w:r>
        <w:rPr>
          <w:rFonts w:ascii="Times New Roman" w:eastAsia="Times New Roman" w:hAnsi="Times New Roman"/>
          <w:bCs/>
          <w:sz w:val="28"/>
          <w:szCs w:val="28"/>
        </w:rPr>
        <w:t>.</w:t>
      </w:r>
      <w:proofErr w:type="gramEnd"/>
      <w:r>
        <w:rPr>
          <w:rFonts w:ascii="Times New Roman" w:eastAsia="Times New Roman" w:hAnsi="Times New Roman"/>
          <w:bCs/>
          <w:sz w:val="28"/>
          <w:szCs w:val="28"/>
        </w:rPr>
        <w:t xml:space="preserve"> </w:t>
      </w:r>
      <w:proofErr w:type="gramStart"/>
      <w:r>
        <w:rPr>
          <w:rFonts w:ascii="Times New Roman" w:eastAsia="Times New Roman" w:hAnsi="Times New Roman"/>
          <w:bCs/>
          <w:sz w:val="28"/>
          <w:szCs w:val="28"/>
        </w:rPr>
        <w:t>р</w:t>
      </w:r>
      <w:proofErr w:type="gramEnd"/>
      <w:r>
        <w:rPr>
          <w:rFonts w:ascii="Times New Roman" w:eastAsia="Times New Roman" w:hAnsi="Times New Roman"/>
          <w:bCs/>
          <w:sz w:val="28"/>
          <w:szCs w:val="28"/>
        </w:rPr>
        <w:t>абота в Союзе дизайнеров России, постоянное участие в российских и зарубежных выставках и конкурсах. собственная база для изготовления продукции, сотрудничество с отечественными и зарубежными производствами.</w:t>
      </w:r>
    </w:p>
    <w:p w:rsidR="00015B30" w:rsidRDefault="00015B30">
      <w:pPr>
        <w:ind w:firstLine="709"/>
        <w:contextualSpacing/>
        <w:jc w:val="both"/>
        <w:rPr>
          <w:rFonts w:ascii="Times New Roman" w:eastAsia="Times New Roman" w:hAnsi="Times New Roman"/>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Default="001D6480">
      <w:pPr>
        <w:pStyle w:val="3f3f3f3f3f3f3f3f3f3f3f3f3f"/>
        <w:spacing w:after="0"/>
        <w:rPr>
          <w:sz w:val="28"/>
        </w:rPr>
      </w:pPr>
      <w:r>
        <w:rPr>
          <w:i/>
          <w:iCs/>
          <w:sz w:val="28"/>
          <w:szCs w:val="28"/>
        </w:rPr>
        <w:t xml:space="preserve"> </w:t>
      </w:r>
      <w:r>
        <w:rPr>
          <w:i/>
          <w:iCs/>
          <w:sz w:val="28"/>
          <w:szCs w:val="28"/>
        </w:rPr>
        <w:t>УДК 904:72(571.621)</w:t>
      </w:r>
    </w:p>
    <w:p w:rsidR="00015B30" w:rsidRDefault="00015B30">
      <w:pPr>
        <w:pStyle w:val="3f3f3f3f3f3f3f3f3f3f3f3f3f"/>
        <w:spacing w:after="0"/>
        <w:ind w:firstLine="709"/>
        <w:jc w:val="center"/>
      </w:pPr>
    </w:p>
    <w:p w:rsidR="00015B30" w:rsidRDefault="001D6480">
      <w:pPr>
        <w:pStyle w:val="af9"/>
        <w:rPr>
          <w:b/>
        </w:rPr>
      </w:pPr>
      <w:r>
        <w:rPr>
          <w:b/>
        </w:rPr>
        <w:t>Из истории памятника архитектуры (объект культурного наследия регионального значения «Областной музей и библиотека имени Шолом-Алейхема»)</w:t>
      </w:r>
    </w:p>
    <w:p w:rsidR="00015B30" w:rsidRDefault="00015B30">
      <w:pPr>
        <w:pStyle w:val="3f3f3f3f3f3f3f3f3f3f3f3f3f"/>
        <w:spacing w:after="0"/>
        <w:ind w:firstLine="709"/>
        <w:jc w:val="center"/>
      </w:pPr>
    </w:p>
    <w:p w:rsidR="00015B30" w:rsidRDefault="001D6480">
      <w:pPr>
        <w:pStyle w:val="afa"/>
      </w:pPr>
      <w:r>
        <w:t>О.П. Журавлева</w:t>
      </w:r>
    </w:p>
    <w:p w:rsidR="00015B30" w:rsidRDefault="001D6480">
      <w:pPr>
        <w:pStyle w:val="afa"/>
      </w:pPr>
      <w:r>
        <w:t>Биробиджанская областная универсальная</w:t>
      </w:r>
    </w:p>
    <w:p w:rsidR="00015B30" w:rsidRDefault="001D6480">
      <w:pPr>
        <w:pStyle w:val="afa"/>
      </w:pPr>
      <w:r>
        <w:t>научная библиотека им Шолом-Алейхема,</w:t>
      </w:r>
    </w:p>
    <w:p w:rsidR="00015B30" w:rsidRDefault="001D6480">
      <w:pPr>
        <w:pStyle w:val="afa"/>
      </w:pPr>
      <w:r>
        <w:t xml:space="preserve">ул. </w:t>
      </w:r>
      <w:r>
        <w:t>Ленина 25, г. Биробиджан , 679016,</w:t>
      </w:r>
    </w:p>
    <w:p w:rsidR="00015B30" w:rsidRDefault="001D6480">
      <w:pPr>
        <w:pStyle w:val="afa"/>
      </w:pPr>
      <w:r>
        <w:t>e-mail: wellshy@mail.ru</w:t>
      </w:r>
    </w:p>
    <w:p w:rsidR="00015B30" w:rsidRDefault="00015B30">
      <w:pPr>
        <w:pStyle w:val="3f3f3f3f3f3f3f3f3f3f3f3f3f"/>
        <w:spacing w:after="0"/>
        <w:ind w:firstLine="709"/>
        <w:jc w:val="center"/>
      </w:pPr>
    </w:p>
    <w:p w:rsidR="00015B30" w:rsidRDefault="001D6480">
      <w:pPr>
        <w:pStyle w:val="af8"/>
      </w:pPr>
      <w:r>
        <w:t>В статье освещается история одного из первых каменных зданий города Биробиджана, связанного с историей культурного строительства Еврейской автономной области. На основе архивных документов и газет</w:t>
      </w:r>
      <w:r>
        <w:t xml:space="preserve">ных публикаций раскрыта история рождения Биробиджанской областной универсальной научной библиотеки имени Шолом-Алейхема. </w:t>
      </w:r>
    </w:p>
    <w:p w:rsidR="00015B30" w:rsidRDefault="001D6480">
      <w:pPr>
        <w:pStyle w:val="af8"/>
      </w:pPr>
      <w:r>
        <w:rPr>
          <w:b/>
          <w:bCs/>
        </w:rPr>
        <w:t>Ключевые слова:</w:t>
      </w:r>
      <w:r>
        <w:t xml:space="preserve"> памятник архитектуры, Еврейская автономная область, библиотека имени Шолом-Алейхема.</w:t>
      </w:r>
    </w:p>
    <w:p w:rsidR="00015B30" w:rsidRDefault="00015B30">
      <w:pPr>
        <w:pStyle w:val="af8"/>
      </w:pPr>
    </w:p>
    <w:p w:rsidR="00015B30" w:rsidRDefault="00015B30">
      <w:pPr>
        <w:rPr>
          <w:rFonts w:ascii="Times New Roman" w:hAnsi="Times New Roman"/>
        </w:rPr>
      </w:pPr>
    </w:p>
    <w:p w:rsidR="00015B30" w:rsidRPr="00FE68BA" w:rsidRDefault="001D6480">
      <w:pPr>
        <w:spacing w:line="288" w:lineRule="auto"/>
        <w:jc w:val="center"/>
        <w:rPr>
          <w:rFonts w:ascii="Times New Roman" w:hAnsi="Times New Roman"/>
          <w:b/>
          <w:color w:val="000000"/>
          <w:lang w:val="en-US"/>
        </w:rPr>
      </w:pPr>
      <w:r w:rsidRPr="00FE68BA">
        <w:rPr>
          <w:rFonts w:ascii="Times New Roman" w:hAnsi="Times New Roman"/>
          <w:b/>
          <w:caps/>
          <w:color w:val="000000"/>
          <w:sz w:val="28"/>
          <w:szCs w:val="28"/>
          <w:lang w:val="en-US"/>
        </w:rPr>
        <w:lastRenderedPageBreak/>
        <w:t>Sholom-Aleichem Regional Museum</w:t>
      </w:r>
      <w:r w:rsidRPr="00FE68BA">
        <w:rPr>
          <w:rFonts w:ascii="Times New Roman" w:hAnsi="Times New Roman"/>
          <w:b/>
          <w:caps/>
          <w:color w:val="000000"/>
          <w:sz w:val="28"/>
          <w:szCs w:val="28"/>
          <w:lang w:val="en-US"/>
        </w:rPr>
        <w:t xml:space="preserve"> and Library </w:t>
      </w:r>
    </w:p>
    <w:p w:rsidR="00015B30" w:rsidRPr="00FE68BA" w:rsidRDefault="001D6480">
      <w:pPr>
        <w:spacing w:line="288" w:lineRule="auto"/>
        <w:jc w:val="center"/>
        <w:rPr>
          <w:rFonts w:ascii="Times New Roman" w:hAnsi="Times New Roman"/>
          <w:b/>
          <w:color w:val="000000"/>
          <w:lang w:val="en-US"/>
        </w:rPr>
      </w:pPr>
      <w:r w:rsidRPr="00FE68BA">
        <w:rPr>
          <w:rFonts w:ascii="Times New Roman" w:hAnsi="Times New Roman"/>
          <w:b/>
          <w:caps/>
          <w:color w:val="000000"/>
          <w:sz w:val="28"/>
          <w:szCs w:val="28"/>
          <w:lang w:val="en-US"/>
        </w:rPr>
        <w:t xml:space="preserve">as an object of regional cultural heritage </w:t>
      </w:r>
    </w:p>
    <w:p w:rsidR="00015B30" w:rsidRDefault="001D6480">
      <w:pPr>
        <w:spacing w:line="288" w:lineRule="auto"/>
        <w:jc w:val="center"/>
        <w:rPr>
          <w:rFonts w:ascii="Times New Roman" w:hAnsi="Times New Roman"/>
          <w:color w:val="000000"/>
          <w:lang w:val="en-US"/>
        </w:rPr>
      </w:pPr>
      <w:r>
        <w:rPr>
          <w:rFonts w:ascii="Times New Roman" w:hAnsi="Times New Roman"/>
          <w:color w:val="000000"/>
          <w:sz w:val="24"/>
          <w:szCs w:val="24"/>
          <w:lang w:val="en-US"/>
        </w:rPr>
        <w:t xml:space="preserve"> </w:t>
      </w: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color w:val="000000"/>
          <w:sz w:val="28"/>
          <w:szCs w:val="28"/>
          <w:lang w:val="en-US"/>
        </w:rPr>
        <w:t xml:space="preserve">O.P. Zhuravleva </w:t>
      </w:r>
    </w:p>
    <w:p w:rsidR="00015B30" w:rsidRDefault="00015B30">
      <w:pPr>
        <w:spacing w:line="360" w:lineRule="auto"/>
        <w:jc w:val="center"/>
        <w:rPr>
          <w:rFonts w:ascii="Times New Roman" w:hAnsi="Times New Roman"/>
          <w:color w:val="000000"/>
          <w:lang w:val="en-US"/>
        </w:rPr>
      </w:pPr>
    </w:p>
    <w:p w:rsidR="00015B30" w:rsidRPr="00FE68BA" w:rsidRDefault="001D6480">
      <w:pPr>
        <w:spacing w:line="280" w:lineRule="atLeast"/>
        <w:ind w:firstLine="567"/>
        <w:jc w:val="both"/>
        <w:rPr>
          <w:rFonts w:ascii="Times New Roman" w:hAnsi="Times New Roman"/>
          <w:color w:val="000000"/>
          <w:lang w:val="en-US"/>
        </w:rPr>
      </w:pPr>
      <w:r w:rsidRPr="00FE68BA">
        <w:rPr>
          <w:rFonts w:ascii="Times New Roman" w:hAnsi="Times New Roman"/>
          <w:i/>
          <w:iCs/>
          <w:color w:val="000000"/>
          <w:sz w:val="24"/>
          <w:szCs w:val="24"/>
          <w:lang w:val="en-US"/>
        </w:rPr>
        <w:t>The article tells the readers about the history of one of the first stone buildings in Birobidzhan – the Sholom Aleichem Regional Universal Scientific Library, which is associate</w:t>
      </w:r>
      <w:r w:rsidRPr="00FE68BA">
        <w:rPr>
          <w:rFonts w:ascii="Times New Roman" w:hAnsi="Times New Roman"/>
          <w:i/>
          <w:iCs/>
          <w:color w:val="000000"/>
          <w:sz w:val="24"/>
          <w:szCs w:val="24"/>
          <w:lang w:val="en-US"/>
        </w:rPr>
        <w:t>d with the cultural construction of the Jewish Autonomous Region.</w:t>
      </w:r>
    </w:p>
    <w:p w:rsidR="00015B30" w:rsidRPr="00FE68BA" w:rsidRDefault="001D6480">
      <w:pPr>
        <w:spacing w:line="280" w:lineRule="atLeast"/>
        <w:ind w:firstLine="567"/>
        <w:jc w:val="both"/>
        <w:rPr>
          <w:rFonts w:ascii="Times New Roman" w:hAnsi="Times New Roman"/>
          <w:color w:val="000000"/>
          <w:lang w:val="en-US"/>
        </w:rPr>
      </w:pPr>
      <w:r>
        <w:rPr>
          <w:rFonts w:ascii="Times New Roman" w:hAnsi="Times New Roman"/>
          <w:b/>
          <w:bCs/>
          <w:i/>
          <w:iCs/>
          <w:color w:val="000000"/>
          <w:sz w:val="24"/>
          <w:szCs w:val="24"/>
          <w:lang w:val="en-US"/>
        </w:rPr>
        <w:t>Keywords:</w:t>
      </w:r>
      <w:r>
        <w:rPr>
          <w:rFonts w:ascii="Times New Roman" w:hAnsi="Times New Roman"/>
          <w:i/>
          <w:iCs/>
          <w:color w:val="000000"/>
          <w:sz w:val="24"/>
          <w:szCs w:val="24"/>
          <w:lang w:val="en-US"/>
        </w:rPr>
        <w:t xml:space="preserve"> architectural monument, Jewish Autonomous region, Sholom Aleichem library</w:t>
      </w:r>
      <w:r w:rsidRPr="00FE68BA">
        <w:rPr>
          <w:rFonts w:ascii="Times New Roman" w:hAnsi="Times New Roman"/>
          <w:i/>
          <w:iCs/>
          <w:color w:val="000000"/>
          <w:sz w:val="24"/>
          <w:szCs w:val="24"/>
          <w:lang w:val="en-US"/>
        </w:rPr>
        <w:t>.</w:t>
      </w:r>
    </w:p>
    <w:p w:rsidR="00015B30" w:rsidRPr="00FE68BA" w:rsidRDefault="00015B30">
      <w:pPr>
        <w:spacing w:line="280" w:lineRule="atLeast"/>
        <w:ind w:firstLine="567"/>
        <w:jc w:val="both"/>
        <w:rPr>
          <w:rFonts w:ascii="Times New Roman" w:hAnsi="Times New Roman"/>
          <w:color w:val="000000"/>
          <w:lang w:val="en-US"/>
        </w:rPr>
      </w:pPr>
    </w:p>
    <w:p w:rsidR="00015B30" w:rsidRPr="00FE68BA" w:rsidRDefault="00015B30">
      <w:pPr>
        <w:rPr>
          <w:rFonts w:ascii="Times New Roman" w:hAnsi="Times New Roman"/>
          <w:lang w:val="en-US"/>
        </w:rPr>
      </w:pP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Зданию Биробиджанской областной универсальной научной библиотеки имени Шолом-Алейхема в декабре 2020 года исполнилось 80 лет.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История Еврейской автономной области начинается с принятия 29 марта 1928 г. постановления «О закреплении за КомЗЕТом для ну</w:t>
      </w:r>
      <w:proofErr w:type="gramStart"/>
      <w:r>
        <w:rPr>
          <w:rFonts w:ascii="Times New Roman" w:hAnsi="Times New Roman"/>
          <w:color w:val="000000"/>
          <w:sz w:val="28"/>
          <w:szCs w:val="28"/>
        </w:rPr>
        <w:t>жд спл</w:t>
      </w:r>
      <w:proofErr w:type="gramEnd"/>
      <w:r>
        <w:rPr>
          <w:rFonts w:ascii="Times New Roman" w:hAnsi="Times New Roman"/>
          <w:color w:val="000000"/>
          <w:sz w:val="28"/>
          <w:szCs w:val="28"/>
        </w:rPr>
        <w:t>ошного заселения трудящимися евреями свободных земель в приамурской полосе Дальневосточного края», предусматривавшего «возможность организации на территории района еврейской административной территориальной единицы». Так начиналась реализация «биробиджанск</w:t>
      </w:r>
      <w:r>
        <w:rPr>
          <w:rFonts w:ascii="Times New Roman" w:hAnsi="Times New Roman"/>
          <w:color w:val="000000"/>
          <w:sz w:val="28"/>
          <w:szCs w:val="28"/>
        </w:rPr>
        <w:t xml:space="preserve">ого проекта». В рамках этого уникального проекта родилась и областная библиотека им. Шолом-Алейхема, которая в 2018 г. отметила свой 90-летний юбилей.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1940 г. библиотека получила специально построенное здание, которое имеет особое историческое значение.</w:t>
      </w:r>
      <w:r>
        <w:rPr>
          <w:rFonts w:ascii="Times New Roman" w:hAnsi="Times New Roman"/>
          <w:color w:val="000000"/>
          <w:sz w:val="28"/>
          <w:szCs w:val="28"/>
        </w:rPr>
        <w:t xml:space="preserve"> Поэтому не случайно ему присвоен статус памятника культурного наследия области.</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ОГБУК «Биробиджанская областная универсальная научная библиотека им. Шолом-Алейхема» имеет большое культурно-историческое значение для Еврейской автономной области. Поэтому ва</w:t>
      </w:r>
      <w:r>
        <w:rPr>
          <w:rFonts w:ascii="Times New Roman" w:hAnsi="Times New Roman"/>
          <w:color w:val="000000"/>
          <w:sz w:val="28"/>
          <w:szCs w:val="28"/>
        </w:rPr>
        <w:t>жно познакомиться с историей создания библиотеки и историей строительства здания как памятника архитектуры 1940-х годов еще и потому, что имеет место искажение некоторых исторических фактов, а именно – имя архитектора, время постройки здания, дата открытия</w:t>
      </w:r>
      <w:r>
        <w:rPr>
          <w:rFonts w:ascii="Times New Roman" w:hAnsi="Times New Roman"/>
          <w:color w:val="000000"/>
          <w:sz w:val="28"/>
          <w:szCs w:val="28"/>
        </w:rPr>
        <w:t xml:space="preserve"> нового здания, дата присвоения библиотеке имени писателя Шолом-Алейхема [1].</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Изучение архивных материалов показывает, что в образованном национальном районе в числе первых была организована будущая областная библиотека на станции Тихонькой [2]. В 1932 г. </w:t>
      </w:r>
      <w:r>
        <w:rPr>
          <w:rFonts w:ascii="Times New Roman" w:hAnsi="Times New Roman"/>
          <w:color w:val="000000"/>
          <w:sz w:val="28"/>
          <w:szCs w:val="28"/>
        </w:rPr>
        <w:t>она стала называться районной, в 1934 г. областной.</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Материально-техническая база библиотеки постоянно оставалась в центре внимания руководства области. Имеются сведения, что в 1932 г. предусматривались средства на постройку публичной и детской библиотек [3</w:t>
      </w:r>
      <w:r>
        <w:rPr>
          <w:rFonts w:ascii="Times New Roman" w:hAnsi="Times New Roman"/>
          <w:color w:val="000000"/>
          <w:sz w:val="28"/>
          <w:szCs w:val="28"/>
        </w:rPr>
        <w:t>]. Но эти планы не были осуществлены. Библиотека в то время находилась в деревянном доме по ул. Постышева, 108 (ныне ул. Ленина) в очень маленьком помещении (35 м</w:t>
      </w:r>
      <w:proofErr w:type="gramStart"/>
      <w:r>
        <w:rPr>
          <w:rFonts w:ascii="Times New Roman" w:hAnsi="Times New Roman"/>
          <w:color w:val="000000"/>
          <w:sz w:val="28"/>
          <w:szCs w:val="28"/>
          <w:vertAlign w:val="superscript"/>
        </w:rPr>
        <w:t>2</w:t>
      </w:r>
      <w:proofErr w:type="gramEnd"/>
      <w:r>
        <w:rPr>
          <w:rFonts w:ascii="Times New Roman" w:hAnsi="Times New Roman"/>
          <w:color w:val="000000"/>
          <w:sz w:val="28"/>
          <w:szCs w:val="28"/>
        </w:rPr>
        <w:t xml:space="preserve">), работала с 16 до 22 час. [4].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постановлении «О народнохозяйственном плане ЕАО на 1936 г</w:t>
      </w:r>
      <w:r>
        <w:rPr>
          <w:rFonts w:ascii="Times New Roman" w:hAnsi="Times New Roman"/>
          <w:color w:val="000000"/>
          <w:sz w:val="28"/>
          <w:szCs w:val="28"/>
        </w:rPr>
        <w:t xml:space="preserve">.» было намечено строительство областной библиотеки со сроком окончания стройки в 1938 г. </w:t>
      </w:r>
      <w:r>
        <w:rPr>
          <w:rFonts w:ascii="Times New Roman" w:hAnsi="Times New Roman"/>
          <w:color w:val="000000"/>
          <w:sz w:val="28"/>
          <w:szCs w:val="28"/>
        </w:rPr>
        <w:lastRenderedPageBreak/>
        <w:t>[5], но фактически оно началось только в 1938 г. Проект был составлен в проектной мастерской облкомхоза г. Биробиджана, автор архитектор Кобзарь.</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Сложной и трудной бы</w:t>
      </w:r>
      <w:r>
        <w:rPr>
          <w:rFonts w:ascii="Times New Roman" w:hAnsi="Times New Roman"/>
          <w:color w:val="000000"/>
          <w:sz w:val="28"/>
          <w:szCs w:val="28"/>
        </w:rPr>
        <w:t>ла страница строительства нового здания. Утверждался проект в Междуведомственном технико-экспертном Совете крайкомхоза. Проект изначально имел очень много недостатков. Они подробно изложены экспертами – архитектором Гильманом и инженером Лурье на заседании</w:t>
      </w:r>
      <w:r>
        <w:rPr>
          <w:rFonts w:ascii="Times New Roman" w:hAnsi="Times New Roman"/>
          <w:color w:val="000000"/>
          <w:sz w:val="28"/>
          <w:szCs w:val="28"/>
        </w:rPr>
        <w:t xml:space="preserve"> научно-технического Совета Наркомпроса от 20.02.38 [6].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Строиться библиотека начала в 1936 г., тогда же заложили фундамент здания. В 1937 г. строительство было законсервировано. По заявлению представителя Наркомпроса представленный проект здания библиоте</w:t>
      </w:r>
      <w:r>
        <w:rPr>
          <w:rFonts w:ascii="Times New Roman" w:hAnsi="Times New Roman"/>
          <w:color w:val="000000"/>
          <w:sz w:val="28"/>
          <w:szCs w:val="28"/>
        </w:rPr>
        <w:t>ки отличался от проекта, по которому заложили фундамент, что делало его совершенно неприемлемым. Предложили использовать типовой проект библиотеки на 100 тыс. томов, разработанный архитектурным проектным бюро НКП РСФСР. Но использование типового проекта бы</w:t>
      </w:r>
      <w:r>
        <w:rPr>
          <w:rFonts w:ascii="Times New Roman" w:hAnsi="Times New Roman"/>
          <w:color w:val="000000"/>
          <w:sz w:val="28"/>
          <w:szCs w:val="28"/>
        </w:rPr>
        <w:t xml:space="preserve">ло затруднено тем, что он был больше по объему здания и по стоимости выходил за пределы лимита. Решено пересоставить проект на месте с учетом заложенного фундамента, чтобы не создавать задержки с началом строительства [7].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Обнаружено письмо Н.К. Крупской </w:t>
      </w:r>
      <w:r>
        <w:rPr>
          <w:rFonts w:ascii="Times New Roman" w:hAnsi="Times New Roman"/>
          <w:color w:val="000000"/>
          <w:sz w:val="28"/>
          <w:szCs w:val="28"/>
        </w:rPr>
        <w:t>в Хабаровский крайисполком с просьбой утвердить переработанный проект. Исправленный технический прое</w:t>
      </w:r>
      <w:proofErr w:type="gramStart"/>
      <w:r>
        <w:rPr>
          <w:rFonts w:ascii="Times New Roman" w:hAnsi="Times New Roman"/>
          <w:color w:val="000000"/>
          <w:sz w:val="28"/>
          <w:szCs w:val="28"/>
        </w:rPr>
        <w:t>кт стр</w:t>
      </w:r>
      <w:proofErr w:type="gramEnd"/>
      <w:r>
        <w:rPr>
          <w:rFonts w:ascii="Times New Roman" w:hAnsi="Times New Roman"/>
          <w:color w:val="000000"/>
          <w:sz w:val="28"/>
          <w:szCs w:val="28"/>
        </w:rPr>
        <w:t>оительства библиотеки на 120 тыс. томов в Биробиджане был утвержден Далькрайисполкомом и облисполкомом в 1938 г. [8].</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Около трех лет велось строительс</w:t>
      </w:r>
      <w:r>
        <w:rPr>
          <w:rFonts w:ascii="Times New Roman" w:hAnsi="Times New Roman"/>
          <w:color w:val="000000"/>
          <w:sz w:val="28"/>
          <w:szCs w:val="28"/>
        </w:rPr>
        <w:t xml:space="preserve">тво библиотеки. 16 декабря 1940 г. решением облисполкома была создана комиссия для принятия в эксплуатацию здания областной библиотеки. Срок принятия был установлен с 20 по 22 декабря [9].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конце 1938 г. был разработан план мероприятий по проведению 80-й</w:t>
      </w:r>
      <w:r>
        <w:rPr>
          <w:rFonts w:ascii="Times New Roman" w:hAnsi="Times New Roman"/>
          <w:color w:val="000000"/>
          <w:sz w:val="28"/>
          <w:szCs w:val="28"/>
        </w:rPr>
        <w:t xml:space="preserve"> годовщины со дня рождения еврейского народного писателя Шолом-Алейхема. В числе мероприятий предлагалось «наименовать одну из улиц </w:t>
      </w:r>
      <w:proofErr w:type="gramStart"/>
      <w:r>
        <w:rPr>
          <w:rFonts w:ascii="Times New Roman" w:hAnsi="Times New Roman"/>
          <w:color w:val="000000"/>
          <w:sz w:val="28"/>
          <w:szCs w:val="28"/>
        </w:rPr>
        <w:t>г</w:t>
      </w:r>
      <w:proofErr w:type="gramEnd"/>
      <w:r>
        <w:rPr>
          <w:rFonts w:ascii="Times New Roman" w:hAnsi="Times New Roman"/>
          <w:color w:val="000000"/>
          <w:sz w:val="28"/>
          <w:szCs w:val="28"/>
        </w:rPr>
        <w:t xml:space="preserve">. Биробиджана и новостроящуюся библиотеку именем писателя» [10].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16 декабря 1940 г. постановлением облисполкома «в целях у</w:t>
      </w:r>
      <w:r>
        <w:rPr>
          <w:rFonts w:ascii="Times New Roman" w:hAnsi="Times New Roman"/>
          <w:color w:val="000000"/>
          <w:sz w:val="28"/>
          <w:szCs w:val="28"/>
        </w:rPr>
        <w:t xml:space="preserve">вековечения памяти еврейского писателя Шолом-Алейхема областной библиотеке в г. Биробиджане было присвоено имя писателя Шолом-Алейхема», что подтверждает ее значение для области [11].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18 февраля 1941 г. библиотека распахнула двери для читателей. Для горож</w:t>
      </w:r>
      <w:r>
        <w:rPr>
          <w:rFonts w:ascii="Times New Roman" w:hAnsi="Times New Roman"/>
          <w:color w:val="000000"/>
          <w:sz w:val="28"/>
          <w:szCs w:val="28"/>
        </w:rPr>
        <w:t xml:space="preserve">ан </w:t>
      </w:r>
      <w:proofErr w:type="gramStart"/>
      <w:r>
        <w:rPr>
          <w:rFonts w:ascii="Times New Roman" w:hAnsi="Times New Roman"/>
          <w:color w:val="000000"/>
          <w:sz w:val="28"/>
          <w:szCs w:val="28"/>
        </w:rPr>
        <w:t>и</w:t>
      </w:r>
      <w:proofErr w:type="gramEnd"/>
      <w:r>
        <w:rPr>
          <w:rFonts w:ascii="Times New Roman" w:hAnsi="Times New Roman"/>
          <w:color w:val="000000"/>
          <w:sz w:val="28"/>
          <w:szCs w:val="28"/>
        </w:rPr>
        <w:t xml:space="preserve"> особенно для библиотеки это было важное событие. Вот как об этом писала газета «Биробиджанская звезда»: «Того, кто бывал в крохотном здании старой библиотеки, приятно поражает новая библиотека – большие залы, широкие лестницы, громадные окна, через ко</w:t>
      </w:r>
      <w:r>
        <w:rPr>
          <w:rFonts w:ascii="Times New Roman" w:hAnsi="Times New Roman"/>
          <w:color w:val="000000"/>
          <w:sz w:val="28"/>
          <w:szCs w:val="28"/>
        </w:rPr>
        <w:t xml:space="preserve">торые льются в залы потоки света. Еще несколько дней, и на фасаде появится вывеска: «Центральная библиотека имени Шолом-Алейхема» [12].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С переездом в новое здание библиотека получила возможность активизировать свою работу. Она становится центром культурно</w:t>
      </w:r>
      <w:r>
        <w:rPr>
          <w:rFonts w:ascii="Times New Roman" w:hAnsi="Times New Roman"/>
          <w:color w:val="000000"/>
          <w:sz w:val="28"/>
          <w:szCs w:val="28"/>
        </w:rPr>
        <w:t xml:space="preserve">й жизни города. В начале 1941 г. </w:t>
      </w:r>
      <w:r>
        <w:rPr>
          <w:rFonts w:ascii="Times New Roman" w:hAnsi="Times New Roman"/>
          <w:color w:val="000000"/>
          <w:sz w:val="28"/>
          <w:szCs w:val="28"/>
        </w:rPr>
        <w:lastRenderedPageBreak/>
        <w:t>состоялось несколько литературных вечеров. Один из них был посвящен жизни и творчеству А.М. Горького, другой Шолом-Алейхему. На вечерах после докладов выступали артисты Биробиджанского государственного еврейского театра им.</w:t>
      </w:r>
      <w:r>
        <w:rPr>
          <w:rFonts w:ascii="Times New Roman" w:hAnsi="Times New Roman"/>
          <w:color w:val="000000"/>
          <w:sz w:val="28"/>
          <w:szCs w:val="28"/>
        </w:rPr>
        <w:t xml:space="preserve"> Л.М. Кагановича. Прошли встречи читателей с местными еврейскими писателями [13] и обсуждение очередного номера журнала ЕАО на еврейском языке «Форпост» [14]. Интерес читателей к литературным вечерам был велик, они привлекали многочисленные аудитории.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Вел</w:t>
      </w:r>
      <w:r>
        <w:rPr>
          <w:rFonts w:ascii="Times New Roman" w:hAnsi="Times New Roman"/>
          <w:color w:val="000000"/>
          <w:sz w:val="28"/>
          <w:szCs w:val="28"/>
        </w:rPr>
        <w:t xml:space="preserve">икая Отечественная война – суровая страница в истории областной библиотеки. В эти годы библиотека перестраивает свою работу в соответствии с требованиями времени, стремясь охватить своим обслуживанием не только читателей в стенах библиотеки, но и по месту </w:t>
      </w:r>
      <w:r>
        <w:rPr>
          <w:rFonts w:ascii="Times New Roman" w:hAnsi="Times New Roman"/>
          <w:color w:val="000000"/>
          <w:sz w:val="28"/>
          <w:szCs w:val="28"/>
        </w:rPr>
        <w:t>работы. В 1941 г. открывается филиал читального зала в городском парке. Открытый в 1942 г. передвижной отдел организует передвижки в воинских частях, на предприятиях и в учреждениях города. Библиотекари проводили громкие читки, коллективные слушания сводок</w:t>
      </w:r>
      <w:r>
        <w:rPr>
          <w:rFonts w:ascii="Times New Roman" w:hAnsi="Times New Roman"/>
          <w:color w:val="000000"/>
          <w:sz w:val="28"/>
          <w:szCs w:val="28"/>
        </w:rPr>
        <w:t xml:space="preserve"> Совинформбюро и ежедневно вывешивали сводки на витрине «Окна ТАСС». Большое значение отводилось массовому социалистическому соревнованию. Учреждено «Красное знамя» для передового политпросветучреждения, одновременно предусматривалось премирование руководи</w:t>
      </w:r>
      <w:r>
        <w:rPr>
          <w:rFonts w:ascii="Times New Roman" w:hAnsi="Times New Roman"/>
          <w:color w:val="000000"/>
          <w:sz w:val="28"/>
          <w:szCs w:val="28"/>
        </w:rPr>
        <w:t>теля учреждения и выделение сре</w:t>
      </w:r>
      <w:proofErr w:type="gramStart"/>
      <w:r>
        <w:rPr>
          <w:rFonts w:ascii="Times New Roman" w:hAnsi="Times New Roman"/>
          <w:color w:val="000000"/>
          <w:sz w:val="28"/>
          <w:szCs w:val="28"/>
        </w:rPr>
        <w:t>дств дл</w:t>
      </w:r>
      <w:proofErr w:type="gramEnd"/>
      <w:r>
        <w:rPr>
          <w:rFonts w:ascii="Times New Roman" w:hAnsi="Times New Roman"/>
          <w:color w:val="000000"/>
          <w:sz w:val="28"/>
          <w:szCs w:val="28"/>
        </w:rPr>
        <w:t xml:space="preserve">я библиотеки [15].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Несмотря на то, что здание новое, «хозяйственное состояние библиотеки было крайне запущено, не обеспечено топливом, выявилась непригодность отопительной системы». Исполком принял решение: «Считать б</w:t>
      </w:r>
      <w:r>
        <w:rPr>
          <w:rFonts w:ascii="Times New Roman" w:hAnsi="Times New Roman"/>
          <w:color w:val="000000"/>
          <w:sz w:val="28"/>
          <w:szCs w:val="28"/>
        </w:rPr>
        <w:t>иблиотеку первоочередным объектом, утвердить объем и график работ по ремонту здания, обеспечить топливом, изготовить в артелях города стеллажи, витрины, стулья. Предложить горисполкому включить библиотекарей областной и детской библиотек на получение проду</w:t>
      </w:r>
      <w:r>
        <w:rPr>
          <w:rFonts w:ascii="Times New Roman" w:hAnsi="Times New Roman"/>
          <w:color w:val="000000"/>
          <w:sz w:val="28"/>
          <w:szCs w:val="28"/>
        </w:rPr>
        <w:t xml:space="preserve">ктов наравне с учителями города» [16].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Из-за дефицита помещений в нашем здании во 2-м подъезде временно находились Дом пионеров и школьников, общежитие культпросветшколы, городская детская библиотека, областной отдел культпросветработы, методический кабин</w:t>
      </w:r>
      <w:r>
        <w:rPr>
          <w:rFonts w:ascii="Times New Roman" w:hAnsi="Times New Roman"/>
          <w:color w:val="000000"/>
          <w:sz w:val="28"/>
          <w:szCs w:val="28"/>
        </w:rPr>
        <w:t xml:space="preserve">ет облоно, а с 1945 г. областной краеведческий музей.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Роль областной библиотеки им. Шолом-Алейхема в решении задач культурного строительства, национальной культуры в Еврейской автономной области огромна. На это указывает и то, что одно из первых каменных </w:t>
      </w:r>
      <w:r>
        <w:rPr>
          <w:rFonts w:ascii="Times New Roman" w:hAnsi="Times New Roman"/>
          <w:color w:val="000000"/>
          <w:sz w:val="28"/>
          <w:szCs w:val="28"/>
        </w:rPr>
        <w:t xml:space="preserve">зданий </w:t>
      </w:r>
      <w:proofErr w:type="gramStart"/>
      <w:r>
        <w:rPr>
          <w:rFonts w:ascii="Times New Roman" w:hAnsi="Times New Roman"/>
          <w:color w:val="000000"/>
          <w:sz w:val="28"/>
          <w:szCs w:val="28"/>
        </w:rPr>
        <w:t>г</w:t>
      </w:r>
      <w:proofErr w:type="gramEnd"/>
      <w:r>
        <w:rPr>
          <w:rFonts w:ascii="Times New Roman" w:hAnsi="Times New Roman"/>
          <w:color w:val="000000"/>
          <w:sz w:val="28"/>
          <w:szCs w:val="28"/>
        </w:rPr>
        <w:t>. Биробиджана было специально построено для библиотеки, ей присвоено имя писателя Шолом-Алейхема и утвержден статус памятника культурного наследия регионального значения. Это одно из красивейших зданий нашего города, расположенное в его историческо</w:t>
      </w:r>
      <w:r>
        <w:rPr>
          <w:rFonts w:ascii="Times New Roman" w:hAnsi="Times New Roman"/>
          <w:color w:val="000000"/>
          <w:sz w:val="28"/>
          <w:szCs w:val="28"/>
        </w:rPr>
        <w:t xml:space="preserve">й части.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Биробиджанская областная универсальная научная библиотека им. Шолом-Алейхема сегодня – крупный культурно-общественный центр продвижения книги, научно-методической, информационно-библиографической работы в Еврейской автономной области.</w:t>
      </w:r>
    </w:p>
    <w:p w:rsidR="00015B30" w:rsidRDefault="001D6480">
      <w:pPr>
        <w:spacing w:line="288" w:lineRule="auto"/>
        <w:jc w:val="center"/>
        <w:rPr>
          <w:rFonts w:ascii="Times New Roman" w:hAnsi="Times New Roman"/>
          <w:color w:val="000000"/>
        </w:rPr>
      </w:pPr>
      <w:r>
        <w:rPr>
          <w:rFonts w:ascii="Times New Roman" w:hAnsi="Times New Roman"/>
          <w:caps/>
          <w:color w:val="000000"/>
          <w:sz w:val="28"/>
          <w:szCs w:val="28"/>
        </w:rPr>
        <w:lastRenderedPageBreak/>
        <w:t>Литература:</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Областной музей и библиотека</w:t>
      </w:r>
      <w:r>
        <w:rPr>
          <w:rFonts w:ascii="Times New Roman" w:hAnsi="Times New Roman"/>
          <w:color w:val="000000"/>
          <w:sz w:val="28"/>
          <w:szCs w:val="28"/>
        </w:rPr>
        <w:t xml:space="preserve"> им. Шолом-Алейхема: паспорт от 20 марта 1988 г. / РСФСР Главное управление охраны, реставрации и использования памятников истории и культуры Минкультуры; Биробиджанский городской Совет народных депутатов ЕАО; Л.Б. Шехтер, Л.А. Кислая. Биробиджан, 1988. 7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Р-1. Оп. 1. Д. 5. Л. 18.</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Р-3. Оп. 1. Д. 151. Л. 39.</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Р-100. Оп. 1. Д. 16. Л. 10.</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Р-3. Оп. 1. Д. 207. Л. 102.</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Р-75. Оп. 1. Д. 84. Л. 25, 29, 33.</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Р-75. Оп. 1. Д. 84. Л. 24-34.</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ГАЕАО.Ф. Р-75. Оп. 1</w:t>
      </w:r>
      <w:r>
        <w:rPr>
          <w:rFonts w:ascii="Times New Roman" w:hAnsi="Times New Roman"/>
          <w:color w:val="000000"/>
          <w:sz w:val="28"/>
          <w:szCs w:val="28"/>
        </w:rPr>
        <w:t xml:space="preserve">. Д. 127. Л. 24. </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Р-75. Оп. 1. Д. 187. Л. 26.</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Р-1. Оп. 1. Д. 46. Л. 81.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ГАЕАО. Ф. Р-75. Оп. 1. Д. 187. Л. 26.</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В новой библиотеке // Биробиджанская звезда. 1941. 9 февр.</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Литературный вечер // Биробиджанская звезда. 1941. 26 марта.</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Литера</w:t>
      </w:r>
      <w:r>
        <w:rPr>
          <w:rFonts w:ascii="Times New Roman" w:hAnsi="Times New Roman"/>
          <w:color w:val="000000"/>
          <w:sz w:val="28"/>
          <w:szCs w:val="28"/>
        </w:rPr>
        <w:t>турный вечер // Биробиджанская звезда. 1941. 11 апр.</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ГАХК. Ф. Р-719. Оп. 6. Д. 234. Л. 29. </w:t>
      </w:r>
    </w:p>
    <w:p w:rsidR="00015B30" w:rsidRPr="00FE68BA" w:rsidRDefault="001D6480">
      <w:pPr>
        <w:spacing w:line="288" w:lineRule="auto"/>
        <w:jc w:val="center"/>
        <w:rPr>
          <w:rFonts w:ascii="Times New Roman" w:hAnsi="Times New Roman"/>
          <w:color w:val="000000"/>
          <w:lang w:val="en-US"/>
        </w:rPr>
      </w:pPr>
      <w:r>
        <w:rPr>
          <w:rFonts w:ascii="Times New Roman" w:hAnsi="Times New Roman"/>
          <w:caps/>
          <w:color w:val="000000"/>
          <w:sz w:val="28"/>
          <w:szCs w:val="28"/>
        </w:rPr>
        <w:t>ГАЕАО. Ф. Р-75. Оп. 1. Д. 243. Л</w:t>
      </w:r>
      <w:r w:rsidRPr="00FE68BA">
        <w:rPr>
          <w:rFonts w:ascii="Times New Roman" w:hAnsi="Times New Roman"/>
          <w:caps/>
          <w:color w:val="000000"/>
          <w:sz w:val="28"/>
          <w:szCs w:val="28"/>
          <w:lang w:val="en-US"/>
        </w:rPr>
        <w:t>. 91, References:</w:t>
      </w:r>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i/>
          <w:iCs/>
          <w:color w:val="000000"/>
          <w:sz w:val="28"/>
          <w:szCs w:val="28"/>
          <w:lang w:val="en-US"/>
        </w:rPr>
        <w:t>Oblastnoi muzei i biblioteka im.</w:t>
      </w:r>
      <w:proofErr w:type="gramEnd"/>
      <w:r>
        <w:rPr>
          <w:rFonts w:ascii="Times New Roman" w:hAnsi="Times New Roman"/>
          <w:i/>
          <w:iCs/>
          <w:color w:val="000000"/>
          <w:sz w:val="28"/>
          <w:szCs w:val="28"/>
          <w:lang w:val="en-US"/>
        </w:rPr>
        <w:t xml:space="preserve"> Sholom-Aleikhema: pasport </w:t>
      </w:r>
      <w:proofErr w:type="gramStart"/>
      <w:r>
        <w:rPr>
          <w:rFonts w:ascii="Times New Roman" w:hAnsi="Times New Roman"/>
          <w:i/>
          <w:iCs/>
          <w:color w:val="000000"/>
          <w:sz w:val="28"/>
          <w:szCs w:val="28"/>
          <w:lang w:val="en-US"/>
        </w:rPr>
        <w:t>ot</w:t>
      </w:r>
      <w:proofErr w:type="gramEnd"/>
      <w:r>
        <w:rPr>
          <w:rFonts w:ascii="Times New Roman" w:hAnsi="Times New Roman"/>
          <w:i/>
          <w:iCs/>
          <w:color w:val="000000"/>
          <w:sz w:val="28"/>
          <w:szCs w:val="28"/>
          <w:lang w:val="en-US"/>
        </w:rPr>
        <w:t xml:space="preserve"> 20 marta 1988 g. / RSFSR Glavnoe upravlenie okhrany,</w:t>
      </w:r>
      <w:r>
        <w:rPr>
          <w:rFonts w:ascii="Times New Roman" w:hAnsi="Times New Roman"/>
          <w:i/>
          <w:iCs/>
          <w:color w:val="000000"/>
          <w:sz w:val="28"/>
          <w:szCs w:val="28"/>
          <w:lang w:val="en-US"/>
        </w:rPr>
        <w:t xml:space="preserve"> restavratsii i ispol’zovaniya pamyatnikov istorii i kul’tury Minkul’tury; Birobidzhanskii gorodskoi Sovet narodnykh deputatov EAO</w:t>
      </w:r>
      <w:r>
        <w:rPr>
          <w:rFonts w:ascii="Times New Roman" w:hAnsi="Times New Roman"/>
          <w:color w:val="000000"/>
          <w:sz w:val="28"/>
          <w:szCs w:val="28"/>
          <w:lang w:val="en-US"/>
        </w:rPr>
        <w:t xml:space="preserve"> (Regional Museum and Library. </w:t>
      </w:r>
      <w:proofErr w:type="gramStart"/>
      <w:r>
        <w:rPr>
          <w:rFonts w:ascii="Times New Roman" w:hAnsi="Times New Roman"/>
          <w:color w:val="000000"/>
          <w:sz w:val="28"/>
          <w:szCs w:val="28"/>
          <w:lang w:val="en-US"/>
        </w:rPr>
        <w:t>Sholom Aleichem: passport of March 20, 1988), L.B. Shekhter, L.A. Kislaya.</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Birobidzhan, 1988.</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7</w:t>
      </w:r>
      <w:r>
        <w:rPr>
          <w:rFonts w:ascii="Times New Roman" w:hAnsi="Times New Roman"/>
          <w:color w:val="000000"/>
          <w:sz w:val="28"/>
          <w:szCs w:val="28"/>
          <w:lang w:val="en-US"/>
        </w:rPr>
        <w:t xml:space="preserve"> p. (In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R-1.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5. L. 18.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R-3.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151. L. 39.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R-100.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16. L. 10.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R-3.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207. L. 102.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R-75.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84. L. 25, 29</w:t>
      </w:r>
      <w:r>
        <w:rPr>
          <w:rFonts w:ascii="Times New Roman" w:hAnsi="Times New Roman"/>
          <w:color w:val="000000"/>
          <w:sz w:val="28"/>
          <w:szCs w:val="28"/>
          <w:lang w:val="en-US"/>
        </w:rPr>
        <w:t xml:space="preserve">, 33.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R-75.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84. L. 24-34.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R-75.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127. L. 24.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R-75.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187. L. 26.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R-1.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46. L. 81.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 EAO.</w:t>
      </w:r>
      <w:proofErr w:type="gramEnd"/>
      <w:r>
        <w:rPr>
          <w:rFonts w:ascii="Times New Roman" w:hAnsi="Times New Roman"/>
          <w:color w:val="000000"/>
          <w:sz w:val="28"/>
          <w:szCs w:val="28"/>
          <w:lang w:val="en-US"/>
        </w:rPr>
        <w:t xml:space="preserve"> F. R-75.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187. L. 26.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In the new library.</w:t>
      </w:r>
      <w:proofErr w:type="gramEnd"/>
      <w:r>
        <w:rPr>
          <w:rFonts w:ascii="Times New Roman" w:hAnsi="Times New Roman"/>
          <w:color w:val="000000"/>
          <w:sz w:val="28"/>
          <w:szCs w:val="28"/>
          <w:lang w:val="en-US"/>
        </w:rPr>
        <w:t xml:space="preserve"> </w:t>
      </w:r>
      <w:r>
        <w:rPr>
          <w:rFonts w:ascii="Times New Roman" w:hAnsi="Times New Roman"/>
          <w:i/>
          <w:iCs/>
          <w:color w:val="000000"/>
          <w:sz w:val="28"/>
          <w:szCs w:val="28"/>
          <w:lang w:val="en-US"/>
        </w:rPr>
        <w:t>Birobidzhanskaya zvezda</w:t>
      </w:r>
      <w:r>
        <w:rPr>
          <w:rFonts w:ascii="Times New Roman" w:hAnsi="Times New Roman"/>
          <w:color w:val="000000"/>
          <w:sz w:val="28"/>
          <w:szCs w:val="28"/>
          <w:lang w:val="en-US"/>
        </w:rPr>
        <w:t xml:space="preserve">, 1941, 9 fevr.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Literary evening.</w:t>
      </w:r>
      <w:proofErr w:type="gramEnd"/>
      <w:r>
        <w:rPr>
          <w:rFonts w:ascii="Times New Roman" w:hAnsi="Times New Roman"/>
          <w:color w:val="000000"/>
          <w:sz w:val="28"/>
          <w:szCs w:val="28"/>
          <w:lang w:val="en-US"/>
        </w:rPr>
        <w:t xml:space="preserve"> </w:t>
      </w:r>
      <w:r>
        <w:rPr>
          <w:rFonts w:ascii="Times New Roman" w:hAnsi="Times New Roman"/>
          <w:i/>
          <w:iCs/>
          <w:color w:val="000000"/>
          <w:sz w:val="28"/>
          <w:szCs w:val="28"/>
          <w:lang w:val="en-US"/>
        </w:rPr>
        <w:t>Birobidzhanskaya zvezda</w:t>
      </w:r>
      <w:r>
        <w:rPr>
          <w:rFonts w:ascii="Times New Roman" w:hAnsi="Times New Roman"/>
          <w:color w:val="000000"/>
          <w:sz w:val="28"/>
          <w:szCs w:val="28"/>
          <w:lang w:val="en-US"/>
        </w:rPr>
        <w:t xml:space="preserve">, 1941, 26 </w:t>
      </w:r>
      <w:proofErr w:type="gramStart"/>
      <w:r>
        <w:rPr>
          <w:rFonts w:ascii="Times New Roman" w:hAnsi="Times New Roman"/>
          <w:color w:val="000000"/>
          <w:sz w:val="28"/>
          <w:szCs w:val="28"/>
          <w:lang w:val="en-US"/>
        </w:rPr>
        <w:t>marta</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Literary evening.</w:t>
      </w:r>
      <w:proofErr w:type="gramEnd"/>
      <w:r>
        <w:rPr>
          <w:rFonts w:ascii="Times New Roman" w:hAnsi="Times New Roman"/>
          <w:color w:val="000000"/>
          <w:sz w:val="28"/>
          <w:szCs w:val="28"/>
          <w:lang w:val="en-US"/>
        </w:rPr>
        <w:t xml:space="preserve"> </w:t>
      </w:r>
      <w:r>
        <w:rPr>
          <w:rFonts w:ascii="Times New Roman" w:hAnsi="Times New Roman"/>
          <w:i/>
          <w:iCs/>
          <w:color w:val="000000"/>
          <w:sz w:val="28"/>
          <w:szCs w:val="28"/>
          <w:lang w:val="en-US"/>
        </w:rPr>
        <w:t>Birobidzhanskaya zvezda</w:t>
      </w:r>
      <w:r>
        <w:rPr>
          <w:rFonts w:ascii="Times New Roman" w:hAnsi="Times New Roman"/>
          <w:color w:val="000000"/>
          <w:sz w:val="28"/>
          <w:szCs w:val="28"/>
          <w:lang w:val="en-US"/>
        </w:rPr>
        <w:t>, 1941</w:t>
      </w:r>
      <w:proofErr w:type="gramStart"/>
      <w:r>
        <w:rPr>
          <w:rFonts w:ascii="Times New Roman" w:hAnsi="Times New Roman"/>
          <w:color w:val="000000"/>
          <w:sz w:val="28"/>
          <w:szCs w:val="28"/>
          <w:lang w:val="en-US"/>
        </w:rPr>
        <w:t>,11</w:t>
      </w:r>
      <w:proofErr w:type="gramEnd"/>
      <w:r>
        <w:rPr>
          <w:rFonts w:ascii="Times New Roman" w:hAnsi="Times New Roman"/>
          <w:color w:val="000000"/>
          <w:sz w:val="28"/>
          <w:szCs w:val="28"/>
          <w:lang w:val="en-US"/>
        </w:rPr>
        <w:t xml:space="preserve"> apr. </w:t>
      </w:r>
      <w:proofErr w:type="gramStart"/>
      <w:r>
        <w:rPr>
          <w:rFonts w:ascii="Times New Roman" w:hAnsi="Times New Roman"/>
          <w:color w:val="000000"/>
          <w:sz w:val="28"/>
          <w:szCs w:val="28"/>
          <w:lang w:val="en-US"/>
        </w:rPr>
        <w:t>(In Russ.).</w:t>
      </w:r>
      <w:proofErr w:type="gramEnd"/>
    </w:p>
    <w:p w:rsidR="00015B30" w:rsidRPr="00FE68BA"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GAKhK.</w:t>
      </w:r>
      <w:proofErr w:type="gramEnd"/>
      <w:r>
        <w:rPr>
          <w:rFonts w:ascii="Times New Roman" w:hAnsi="Times New Roman"/>
          <w:color w:val="000000"/>
          <w:sz w:val="28"/>
          <w:szCs w:val="28"/>
          <w:lang w:val="en-US"/>
        </w:rPr>
        <w:t xml:space="preserve"> F. R-719. </w:t>
      </w:r>
      <w:proofErr w:type="gramStart"/>
      <w:r>
        <w:rPr>
          <w:rFonts w:ascii="Times New Roman" w:hAnsi="Times New Roman"/>
          <w:color w:val="000000"/>
          <w:sz w:val="28"/>
          <w:szCs w:val="28"/>
          <w:lang w:val="en-US"/>
        </w:rPr>
        <w:t>Op. 6.</w:t>
      </w:r>
      <w:proofErr w:type="gramEnd"/>
      <w:r>
        <w:rPr>
          <w:rFonts w:ascii="Times New Roman" w:hAnsi="Times New Roman"/>
          <w:color w:val="000000"/>
          <w:sz w:val="28"/>
          <w:szCs w:val="28"/>
          <w:lang w:val="en-US"/>
        </w:rPr>
        <w:t xml:space="preserve"> </w:t>
      </w:r>
      <w:r w:rsidRPr="00FE68BA">
        <w:rPr>
          <w:rFonts w:ascii="Times New Roman" w:hAnsi="Times New Roman"/>
          <w:color w:val="000000"/>
          <w:sz w:val="28"/>
          <w:szCs w:val="28"/>
          <w:lang w:val="en-US"/>
        </w:rPr>
        <w:t xml:space="preserve">D. 234. L. 29.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rPr>
      </w:pPr>
      <w:proofErr w:type="gramStart"/>
      <w:r>
        <w:rPr>
          <w:rFonts w:ascii="Times New Roman" w:hAnsi="Times New Roman"/>
          <w:color w:val="000000"/>
          <w:sz w:val="28"/>
          <w:szCs w:val="28"/>
          <w:lang w:val="en-US"/>
        </w:rPr>
        <w:t>GAEAO.</w:t>
      </w:r>
      <w:proofErr w:type="gramEnd"/>
      <w:r>
        <w:rPr>
          <w:rFonts w:ascii="Times New Roman" w:hAnsi="Times New Roman"/>
          <w:color w:val="000000"/>
          <w:sz w:val="28"/>
          <w:szCs w:val="28"/>
          <w:lang w:val="en-US"/>
        </w:rPr>
        <w:t xml:space="preserve"> F. R-75. </w:t>
      </w:r>
      <w:proofErr w:type="gramStart"/>
      <w:r>
        <w:rPr>
          <w:rFonts w:ascii="Times New Roman" w:hAnsi="Times New Roman"/>
          <w:color w:val="000000"/>
          <w:sz w:val="28"/>
          <w:szCs w:val="28"/>
          <w:lang w:val="en-US"/>
        </w:rPr>
        <w:t>Op. 1.</w:t>
      </w:r>
      <w:proofErr w:type="gramEnd"/>
      <w:r>
        <w:rPr>
          <w:rFonts w:ascii="Times New Roman" w:hAnsi="Times New Roman"/>
          <w:color w:val="000000"/>
          <w:sz w:val="28"/>
          <w:szCs w:val="28"/>
          <w:lang w:val="en-US"/>
        </w:rPr>
        <w:t xml:space="preserve"> D. 243. </w:t>
      </w:r>
      <w:r>
        <w:rPr>
          <w:rFonts w:ascii="Times New Roman" w:hAnsi="Times New Roman"/>
          <w:color w:val="000000"/>
          <w:sz w:val="28"/>
          <w:szCs w:val="28"/>
        </w:rPr>
        <w:t>L. 91, 13.</w:t>
      </w:r>
      <w:r w:rsidRPr="00FE68BA">
        <w:rPr>
          <w:rFonts w:ascii="Times New Roman" w:hAnsi="Times New Roman"/>
          <w:color w:val="000000"/>
          <w:sz w:val="28"/>
          <w:szCs w:val="28"/>
        </w:rPr>
        <w:t xml:space="preserve"> (</w:t>
      </w:r>
      <w:r>
        <w:rPr>
          <w:rFonts w:ascii="Times New Roman" w:hAnsi="Times New Roman"/>
          <w:color w:val="000000"/>
          <w:sz w:val="28"/>
          <w:szCs w:val="28"/>
          <w:lang w:val="en-US"/>
        </w:rPr>
        <w:t>In</w:t>
      </w:r>
      <w:r w:rsidRPr="00FE68BA">
        <w:rPr>
          <w:rFonts w:ascii="Times New Roman" w:hAnsi="Times New Roman"/>
          <w:color w:val="000000"/>
          <w:sz w:val="28"/>
          <w:szCs w:val="28"/>
        </w:rPr>
        <w:t xml:space="preserve"> </w:t>
      </w:r>
      <w:r>
        <w:rPr>
          <w:rFonts w:ascii="Times New Roman" w:hAnsi="Times New Roman"/>
          <w:color w:val="000000"/>
          <w:sz w:val="28"/>
          <w:szCs w:val="28"/>
          <w:lang w:val="en-US"/>
        </w:rPr>
        <w:t>Russ</w:t>
      </w:r>
      <w:r w:rsidRPr="00FE68BA">
        <w:rPr>
          <w:rFonts w:ascii="Times New Roman" w:hAnsi="Times New Roman"/>
          <w:color w:val="000000"/>
          <w:sz w:val="28"/>
          <w:szCs w:val="28"/>
        </w:rPr>
        <w:t>.).</w:t>
      </w:r>
    </w:p>
    <w:p w:rsidR="00015B30" w:rsidRDefault="00015B30">
      <w:pPr>
        <w:rPr>
          <w:rFonts w:ascii="Times New Roman" w:hAnsi="Times New Roman"/>
        </w:rPr>
      </w:pPr>
    </w:p>
    <w:p w:rsidR="00015B30" w:rsidRDefault="00015B30">
      <w:pPr>
        <w:rPr>
          <w:rFonts w:ascii="Times New Roman" w:hAnsi="Times New Roman"/>
        </w:rPr>
      </w:pPr>
    </w:p>
    <w:p w:rsidR="00015B30" w:rsidRDefault="00015B30">
      <w:pPr>
        <w:rPr>
          <w:rFonts w:ascii="Times New Roman" w:hAnsi="Times New Roman"/>
        </w:rPr>
      </w:pPr>
    </w:p>
    <w:p w:rsidR="00015B30" w:rsidRDefault="00015B30">
      <w:pPr>
        <w:rPr>
          <w:rFonts w:ascii="Times New Roman" w:hAnsi="Times New Roman"/>
        </w:rPr>
      </w:pPr>
    </w:p>
    <w:p w:rsidR="00015B30" w:rsidRDefault="001D6480">
      <w:pPr>
        <w:spacing w:line="288" w:lineRule="auto"/>
        <w:rPr>
          <w:rFonts w:ascii="Times New Roman" w:hAnsi="Times New Roman"/>
          <w:i/>
          <w:caps/>
          <w:color w:val="000000"/>
          <w:sz w:val="28"/>
          <w:szCs w:val="28"/>
        </w:rPr>
      </w:pPr>
      <w:r>
        <w:rPr>
          <w:rFonts w:ascii="Times New Roman" w:hAnsi="Times New Roman"/>
          <w:i/>
          <w:iCs/>
          <w:color w:val="000000"/>
          <w:sz w:val="28"/>
          <w:szCs w:val="28"/>
        </w:rPr>
        <w:t xml:space="preserve"> </w:t>
      </w:r>
      <w:r>
        <w:rPr>
          <w:rFonts w:ascii="Times New Roman" w:hAnsi="Times New Roman"/>
          <w:i/>
          <w:iCs/>
          <w:caps/>
          <w:color w:val="000000"/>
          <w:sz w:val="28"/>
          <w:szCs w:val="28"/>
        </w:rPr>
        <w:t>удк 908: 94(571.621)</w:t>
      </w:r>
    </w:p>
    <w:p w:rsidR="00015B30" w:rsidRDefault="00015B30">
      <w:pPr>
        <w:spacing w:line="288" w:lineRule="auto"/>
        <w:rPr>
          <w:rFonts w:ascii="Times New Roman" w:hAnsi="Times New Roman"/>
          <w:color w:val="000000"/>
        </w:rPr>
      </w:pPr>
    </w:p>
    <w:p w:rsidR="00015B30" w:rsidRDefault="001D6480">
      <w:pPr>
        <w:spacing w:line="288" w:lineRule="auto"/>
        <w:jc w:val="center"/>
        <w:rPr>
          <w:rFonts w:ascii="Times New Roman" w:hAnsi="Times New Roman"/>
          <w:color w:val="000000"/>
        </w:rPr>
      </w:pPr>
      <w:r>
        <w:rPr>
          <w:rFonts w:ascii="Times New Roman" w:hAnsi="Times New Roman"/>
          <w:caps/>
          <w:color w:val="000000"/>
          <w:sz w:val="28"/>
          <w:szCs w:val="28"/>
        </w:rPr>
        <w:t>«</w:t>
      </w:r>
      <w:r>
        <w:rPr>
          <w:rFonts w:ascii="Times New Roman" w:hAnsi="Times New Roman"/>
          <w:b/>
          <w:caps/>
          <w:color w:val="000000"/>
          <w:sz w:val="28"/>
          <w:szCs w:val="28"/>
        </w:rPr>
        <w:t xml:space="preserve">Растет индустриальный Биробиджан»: две выставки, посвященные </w:t>
      </w:r>
      <w:proofErr w:type="gramStart"/>
      <w:r>
        <w:rPr>
          <w:rFonts w:ascii="Times New Roman" w:hAnsi="Times New Roman"/>
          <w:b/>
          <w:caps/>
          <w:color w:val="000000"/>
          <w:sz w:val="28"/>
          <w:szCs w:val="28"/>
        </w:rPr>
        <w:t>еврейскому</w:t>
      </w:r>
      <w:proofErr w:type="gramEnd"/>
      <w:r>
        <w:rPr>
          <w:rFonts w:ascii="Times New Roman" w:hAnsi="Times New Roman"/>
          <w:b/>
          <w:caps/>
          <w:color w:val="000000"/>
          <w:sz w:val="28"/>
          <w:szCs w:val="28"/>
        </w:rPr>
        <w:t xml:space="preserve"> хозяйственному </w:t>
      </w:r>
    </w:p>
    <w:p w:rsidR="00015B30" w:rsidRDefault="001D6480">
      <w:pPr>
        <w:spacing w:line="288" w:lineRule="auto"/>
        <w:jc w:val="center"/>
        <w:rPr>
          <w:rFonts w:ascii="Times New Roman" w:hAnsi="Times New Roman"/>
          <w:color w:val="000000"/>
        </w:rPr>
      </w:pPr>
      <w:r>
        <w:rPr>
          <w:rFonts w:ascii="Times New Roman" w:hAnsi="Times New Roman"/>
          <w:b/>
          <w:caps/>
          <w:color w:val="000000"/>
          <w:sz w:val="28"/>
          <w:szCs w:val="28"/>
        </w:rPr>
        <w:t xml:space="preserve">и культурному строительству в СССР, </w:t>
      </w:r>
      <w:proofErr w:type="gramStart"/>
      <w:r>
        <w:rPr>
          <w:rFonts w:ascii="Times New Roman" w:hAnsi="Times New Roman"/>
          <w:b/>
          <w:caps/>
          <w:color w:val="000000"/>
          <w:sz w:val="28"/>
          <w:szCs w:val="28"/>
        </w:rPr>
        <w:t>работавшие</w:t>
      </w:r>
      <w:proofErr w:type="gramEnd"/>
      <w:r>
        <w:rPr>
          <w:rFonts w:ascii="Times New Roman" w:hAnsi="Times New Roman"/>
          <w:b/>
          <w:caps/>
          <w:color w:val="000000"/>
          <w:sz w:val="28"/>
          <w:szCs w:val="28"/>
        </w:rPr>
        <w:t xml:space="preserve"> </w:t>
      </w:r>
    </w:p>
    <w:p w:rsidR="00015B30" w:rsidRDefault="001D6480">
      <w:pPr>
        <w:spacing w:line="288" w:lineRule="auto"/>
        <w:jc w:val="center"/>
        <w:rPr>
          <w:rFonts w:ascii="Times New Roman" w:hAnsi="Times New Roman"/>
          <w:color w:val="000000"/>
        </w:rPr>
      </w:pPr>
      <w:r>
        <w:rPr>
          <w:rFonts w:ascii="Times New Roman" w:hAnsi="Times New Roman"/>
          <w:b/>
          <w:caps/>
          <w:color w:val="000000"/>
          <w:sz w:val="28"/>
          <w:szCs w:val="28"/>
        </w:rPr>
        <w:t>в Мо</w:t>
      </w:r>
      <w:r>
        <w:rPr>
          <w:rFonts w:ascii="Times New Roman" w:hAnsi="Times New Roman"/>
          <w:b/>
          <w:caps/>
          <w:color w:val="000000"/>
          <w:sz w:val="28"/>
          <w:szCs w:val="28"/>
        </w:rPr>
        <w:t>скве и Ленинграде в 1930-е гг.</w:t>
      </w:r>
    </w:p>
    <w:p w:rsidR="00015B30" w:rsidRDefault="00015B30">
      <w:pPr>
        <w:spacing w:line="288" w:lineRule="auto"/>
        <w:jc w:val="center"/>
        <w:rPr>
          <w:rFonts w:ascii="Times New Roman" w:hAnsi="Times New Roman"/>
          <w:color w:val="000000"/>
        </w:rPr>
      </w:pP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А.И. Иванов</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Центр «</w:t>
      </w:r>
      <w:proofErr w:type="gramStart"/>
      <w:r>
        <w:rPr>
          <w:rFonts w:ascii="Times New Roman" w:hAnsi="Times New Roman"/>
          <w:color w:val="000000"/>
          <w:sz w:val="28"/>
          <w:szCs w:val="28"/>
        </w:rPr>
        <w:t>Петербургская</w:t>
      </w:r>
      <w:proofErr w:type="gramEnd"/>
      <w:r>
        <w:rPr>
          <w:rFonts w:ascii="Times New Roman" w:hAnsi="Times New Roman"/>
          <w:color w:val="000000"/>
          <w:sz w:val="28"/>
          <w:szCs w:val="28"/>
        </w:rPr>
        <w:t xml:space="preserve"> иудаика» Европейского </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университета в Санкт-Петербурге</w:t>
      </w:r>
    </w:p>
    <w:p w:rsidR="00015B30" w:rsidRDefault="001D6480">
      <w:pPr>
        <w:spacing w:line="288" w:lineRule="auto"/>
        <w:jc w:val="center"/>
        <w:rPr>
          <w:rFonts w:ascii="Times New Roman" w:hAnsi="Times New Roman"/>
          <w:color w:val="000000"/>
        </w:rPr>
      </w:pPr>
      <w:proofErr w:type="gramStart"/>
      <w:r>
        <w:rPr>
          <w:rFonts w:ascii="Times New Roman" w:hAnsi="Times New Roman"/>
          <w:color w:val="333333"/>
          <w:sz w:val="28"/>
          <w:szCs w:val="28"/>
        </w:rPr>
        <w:t>ул</w:t>
      </w:r>
      <w:proofErr w:type="gramEnd"/>
      <w:r>
        <w:rPr>
          <w:rFonts w:ascii="Times New Roman" w:hAnsi="Times New Roman"/>
          <w:color w:val="333333"/>
          <w:sz w:val="28"/>
          <w:szCs w:val="28"/>
        </w:rPr>
        <w:t xml:space="preserve"> Гагаринская 6/1, Санкт-Петербург, 191187,</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e-mail: aliv957@gmail.com</w:t>
      </w:r>
    </w:p>
    <w:p w:rsidR="00015B30" w:rsidRDefault="00015B30">
      <w:pPr>
        <w:spacing w:line="288" w:lineRule="auto"/>
        <w:jc w:val="center"/>
        <w:rPr>
          <w:rFonts w:ascii="Times New Roman" w:hAnsi="Times New Roman"/>
          <w:color w:val="000000"/>
        </w:rPr>
      </w:pPr>
    </w:p>
    <w:p w:rsidR="00015B30" w:rsidRDefault="001D6480">
      <w:pPr>
        <w:spacing w:line="280" w:lineRule="atLeast"/>
        <w:ind w:firstLine="567"/>
        <w:jc w:val="both"/>
        <w:rPr>
          <w:rFonts w:ascii="Times New Roman" w:hAnsi="Times New Roman"/>
          <w:color w:val="000000"/>
        </w:rPr>
      </w:pPr>
      <w:r>
        <w:rPr>
          <w:rFonts w:ascii="Times New Roman" w:hAnsi="Times New Roman"/>
          <w:i/>
          <w:iCs/>
          <w:color w:val="000000"/>
          <w:sz w:val="24"/>
          <w:szCs w:val="24"/>
        </w:rPr>
        <w:t xml:space="preserve">В статье рассмотрена работа двух выставок, посвященных пропаганде советского проекта радикальной реконструкции социально-экономической структуры российского еврейства: </w:t>
      </w:r>
      <w:proofErr w:type="gramStart"/>
      <w:r>
        <w:rPr>
          <w:rFonts w:ascii="Times New Roman" w:hAnsi="Times New Roman"/>
          <w:i/>
          <w:iCs/>
          <w:color w:val="000000"/>
          <w:sz w:val="24"/>
          <w:szCs w:val="24"/>
        </w:rPr>
        <w:t>«Биробиджан», работавшей в одном из павильонов московского Центрального парка культуры и</w:t>
      </w:r>
      <w:r>
        <w:rPr>
          <w:rFonts w:ascii="Times New Roman" w:hAnsi="Times New Roman"/>
          <w:i/>
          <w:iCs/>
          <w:color w:val="000000"/>
          <w:sz w:val="24"/>
          <w:szCs w:val="24"/>
        </w:rPr>
        <w:t xml:space="preserve"> отдыха им. Горького в 1932–1933  гг., и «Евреи в царской России и в СССР», организованной еврейской секцией Государственного музея этнографии (ныне – Российский этнографический музей) в Ленинграде и открытой для посетителей с 1939 по 1941 гг. На основе ан</w:t>
      </w:r>
      <w:r>
        <w:rPr>
          <w:rFonts w:ascii="Times New Roman" w:hAnsi="Times New Roman"/>
          <w:i/>
          <w:iCs/>
          <w:color w:val="000000"/>
          <w:sz w:val="24"/>
          <w:szCs w:val="24"/>
        </w:rPr>
        <w:t>ализа документов, сохранившихся в Научном архиве Российского этнографического музея, автор показывает, как</w:t>
      </w:r>
      <w:proofErr w:type="gramEnd"/>
      <w:r>
        <w:rPr>
          <w:rFonts w:ascii="Times New Roman" w:hAnsi="Times New Roman"/>
          <w:i/>
          <w:iCs/>
          <w:color w:val="000000"/>
          <w:sz w:val="24"/>
          <w:szCs w:val="24"/>
        </w:rPr>
        <w:t xml:space="preserve"> работала советская пропагандистская машина, задействовавшая весь арсенал экспозиционных средств 1930-х гг. для демонстрации «достижений ленинско-стал</w:t>
      </w:r>
      <w:r>
        <w:rPr>
          <w:rFonts w:ascii="Times New Roman" w:hAnsi="Times New Roman"/>
          <w:i/>
          <w:iCs/>
          <w:color w:val="000000"/>
          <w:sz w:val="24"/>
          <w:szCs w:val="24"/>
        </w:rPr>
        <w:t>инской национальной политики среди евреев СССР», главным из которых было признано создание Еврейской автономной области на Дальнем Востоке Советского Союза.</w:t>
      </w:r>
    </w:p>
    <w:p w:rsidR="00015B30" w:rsidRDefault="001D6480">
      <w:pPr>
        <w:spacing w:line="280" w:lineRule="atLeast"/>
        <w:ind w:firstLine="567"/>
        <w:jc w:val="both"/>
        <w:rPr>
          <w:rFonts w:ascii="Times New Roman" w:hAnsi="Times New Roman"/>
          <w:color w:val="000000"/>
        </w:rPr>
      </w:pPr>
      <w:r>
        <w:rPr>
          <w:rFonts w:ascii="Times New Roman" w:hAnsi="Times New Roman"/>
          <w:b/>
          <w:bCs/>
          <w:i/>
          <w:iCs/>
          <w:color w:val="000000"/>
          <w:sz w:val="24"/>
          <w:szCs w:val="24"/>
        </w:rPr>
        <w:t>Ключевые слова:</w:t>
      </w:r>
      <w:r>
        <w:rPr>
          <w:rFonts w:ascii="Times New Roman" w:hAnsi="Times New Roman"/>
          <w:i/>
          <w:iCs/>
          <w:color w:val="000000"/>
          <w:sz w:val="24"/>
          <w:szCs w:val="24"/>
        </w:rPr>
        <w:t xml:space="preserve"> Биробиджан, Еврейская автономная область, КомЗЕТ, ОЗЕТ, национальная политика, проп</w:t>
      </w:r>
      <w:r>
        <w:rPr>
          <w:rFonts w:ascii="Times New Roman" w:hAnsi="Times New Roman"/>
          <w:i/>
          <w:iCs/>
          <w:color w:val="000000"/>
          <w:sz w:val="24"/>
          <w:szCs w:val="24"/>
        </w:rPr>
        <w:t xml:space="preserve">аганда, музеефикация, Центральный парк культуры и отдыха им. Горького, Государственный музей этнографии, Москва, Ленинград. </w:t>
      </w:r>
    </w:p>
    <w:p w:rsidR="00015B30" w:rsidRDefault="00015B30">
      <w:pPr>
        <w:spacing w:line="280" w:lineRule="atLeast"/>
        <w:ind w:firstLine="567"/>
        <w:jc w:val="both"/>
        <w:rPr>
          <w:rFonts w:ascii="Times New Roman" w:hAnsi="Times New Roman"/>
          <w:color w:val="000000"/>
        </w:rPr>
      </w:pPr>
    </w:p>
    <w:p w:rsidR="00015B30" w:rsidRDefault="00015B30">
      <w:pPr>
        <w:rPr>
          <w:rFonts w:ascii="Times New Roman" w:hAnsi="Times New Roman"/>
        </w:rPr>
      </w:pPr>
    </w:p>
    <w:p w:rsidR="00015B30" w:rsidRDefault="001D6480">
      <w:pPr>
        <w:spacing w:line="288" w:lineRule="auto"/>
        <w:jc w:val="center"/>
        <w:rPr>
          <w:rFonts w:ascii="Times New Roman" w:hAnsi="Times New Roman"/>
          <w:color w:val="000000"/>
        </w:rPr>
      </w:pPr>
      <w:r>
        <w:rPr>
          <w:rFonts w:ascii="Times New Roman" w:hAnsi="Times New Roman"/>
          <w:b/>
          <w:caps/>
          <w:color w:val="000000"/>
          <w:sz w:val="32"/>
          <w:szCs w:val="32"/>
        </w:rPr>
        <w:t>«</w:t>
      </w:r>
      <w:r>
        <w:rPr>
          <w:rFonts w:ascii="Times New Roman" w:hAnsi="Times New Roman"/>
          <w:b/>
          <w:caps/>
          <w:color w:val="000000"/>
          <w:sz w:val="32"/>
          <w:szCs w:val="32"/>
          <w:lang w:val="en-US"/>
        </w:rPr>
        <w:t>Industrial</w:t>
      </w:r>
      <w:r w:rsidRPr="00FE68BA">
        <w:rPr>
          <w:rFonts w:ascii="Times New Roman" w:hAnsi="Times New Roman"/>
          <w:b/>
          <w:caps/>
          <w:color w:val="000000"/>
          <w:sz w:val="32"/>
          <w:szCs w:val="32"/>
        </w:rPr>
        <w:t xml:space="preserve"> </w:t>
      </w:r>
      <w:r>
        <w:rPr>
          <w:rFonts w:ascii="Times New Roman" w:hAnsi="Times New Roman"/>
          <w:b/>
          <w:caps/>
          <w:color w:val="000000"/>
          <w:sz w:val="32"/>
          <w:szCs w:val="32"/>
          <w:lang w:val="en-US"/>
        </w:rPr>
        <w:t>Birobidzhan</w:t>
      </w:r>
      <w:r w:rsidRPr="00FE68BA">
        <w:rPr>
          <w:rFonts w:ascii="Times New Roman" w:hAnsi="Times New Roman"/>
          <w:b/>
          <w:caps/>
          <w:color w:val="000000"/>
          <w:sz w:val="32"/>
          <w:szCs w:val="32"/>
        </w:rPr>
        <w:t xml:space="preserve"> </w:t>
      </w:r>
      <w:r>
        <w:rPr>
          <w:rFonts w:ascii="Times New Roman" w:hAnsi="Times New Roman"/>
          <w:b/>
          <w:caps/>
          <w:color w:val="000000"/>
          <w:sz w:val="32"/>
          <w:szCs w:val="32"/>
          <w:lang w:val="en-US"/>
        </w:rPr>
        <w:t>is</w:t>
      </w:r>
      <w:r w:rsidRPr="00FE68BA">
        <w:rPr>
          <w:rFonts w:ascii="Times New Roman" w:hAnsi="Times New Roman"/>
          <w:b/>
          <w:caps/>
          <w:color w:val="000000"/>
          <w:sz w:val="32"/>
          <w:szCs w:val="32"/>
        </w:rPr>
        <w:t xml:space="preserve"> </w:t>
      </w:r>
      <w:r>
        <w:rPr>
          <w:rFonts w:ascii="Times New Roman" w:hAnsi="Times New Roman"/>
          <w:b/>
          <w:caps/>
          <w:color w:val="000000"/>
          <w:sz w:val="32"/>
          <w:szCs w:val="32"/>
          <w:lang w:val="en-US"/>
        </w:rPr>
        <w:t>growing</w:t>
      </w:r>
      <w:r>
        <w:rPr>
          <w:rFonts w:ascii="Times New Roman" w:hAnsi="Times New Roman"/>
          <w:b/>
          <w:caps/>
          <w:color w:val="000000"/>
          <w:sz w:val="32"/>
          <w:szCs w:val="32"/>
        </w:rPr>
        <w:t>»</w:t>
      </w:r>
      <w:r w:rsidRPr="00FE68BA">
        <w:rPr>
          <w:rFonts w:ascii="Times New Roman" w:hAnsi="Times New Roman"/>
          <w:b/>
          <w:caps/>
          <w:color w:val="000000"/>
          <w:sz w:val="32"/>
          <w:szCs w:val="32"/>
        </w:rPr>
        <w:t xml:space="preserve">: </w:t>
      </w:r>
      <w:r>
        <w:rPr>
          <w:rFonts w:ascii="Times New Roman" w:hAnsi="Times New Roman"/>
          <w:b/>
          <w:caps/>
          <w:color w:val="000000"/>
          <w:sz w:val="32"/>
          <w:szCs w:val="32"/>
          <w:lang w:val="en-US"/>
        </w:rPr>
        <w:t>two</w:t>
      </w:r>
      <w:r w:rsidRPr="00FE68BA">
        <w:rPr>
          <w:rFonts w:ascii="Times New Roman" w:hAnsi="Times New Roman"/>
          <w:b/>
          <w:caps/>
          <w:color w:val="000000"/>
          <w:sz w:val="32"/>
          <w:szCs w:val="32"/>
        </w:rPr>
        <w:t xml:space="preserve"> </w:t>
      </w:r>
    </w:p>
    <w:p w:rsidR="00015B30" w:rsidRPr="00FE68BA" w:rsidRDefault="001D6480">
      <w:pPr>
        <w:spacing w:line="288" w:lineRule="auto"/>
        <w:jc w:val="center"/>
        <w:rPr>
          <w:rFonts w:ascii="Times New Roman" w:hAnsi="Times New Roman"/>
          <w:color w:val="000000"/>
          <w:lang w:val="en-US"/>
        </w:rPr>
      </w:pPr>
      <w:r>
        <w:rPr>
          <w:rFonts w:ascii="Times New Roman" w:hAnsi="Times New Roman"/>
          <w:b/>
          <w:caps/>
          <w:color w:val="000000"/>
          <w:sz w:val="32"/>
          <w:szCs w:val="32"/>
          <w:lang w:val="en-US"/>
        </w:rPr>
        <w:t xml:space="preserve">exhibitions in Moscow and Leningrad dedicated </w:t>
      </w:r>
    </w:p>
    <w:p w:rsidR="00015B30" w:rsidRPr="00FE68BA" w:rsidRDefault="001D6480">
      <w:pPr>
        <w:spacing w:line="288" w:lineRule="auto"/>
        <w:jc w:val="center"/>
        <w:rPr>
          <w:rFonts w:ascii="Times New Roman" w:hAnsi="Times New Roman"/>
          <w:color w:val="000000"/>
          <w:lang w:val="en-US"/>
        </w:rPr>
      </w:pPr>
      <w:r>
        <w:rPr>
          <w:rFonts w:ascii="Times New Roman" w:hAnsi="Times New Roman"/>
          <w:b/>
          <w:caps/>
          <w:color w:val="000000"/>
          <w:sz w:val="32"/>
          <w:szCs w:val="32"/>
          <w:lang w:val="en-US"/>
        </w:rPr>
        <w:t xml:space="preserve">to Jewish economic and cultural construction </w:t>
      </w:r>
    </w:p>
    <w:p w:rsidR="00015B30" w:rsidRPr="00FE68BA" w:rsidRDefault="001D6480">
      <w:pPr>
        <w:spacing w:line="288" w:lineRule="auto"/>
        <w:jc w:val="center"/>
        <w:rPr>
          <w:rFonts w:ascii="Times New Roman" w:hAnsi="Times New Roman"/>
          <w:color w:val="000000"/>
          <w:lang w:val="en-US"/>
        </w:rPr>
      </w:pPr>
      <w:r>
        <w:rPr>
          <w:rFonts w:ascii="Times New Roman" w:hAnsi="Times New Roman"/>
          <w:b/>
          <w:caps/>
          <w:color w:val="000000"/>
          <w:sz w:val="32"/>
          <w:szCs w:val="32"/>
          <w:lang w:val="en-US"/>
        </w:rPr>
        <w:t>in the USSR in 1930s</w:t>
      </w:r>
    </w:p>
    <w:p w:rsidR="00015B30" w:rsidRPr="00FE68BA" w:rsidRDefault="00015B30">
      <w:pPr>
        <w:spacing w:line="288" w:lineRule="auto"/>
        <w:jc w:val="center"/>
        <w:rPr>
          <w:rFonts w:ascii="Times New Roman" w:hAnsi="Times New Roman"/>
          <w:color w:val="000000"/>
          <w:lang w:val="en-US"/>
        </w:rPr>
      </w:pPr>
    </w:p>
    <w:p w:rsidR="00015B30" w:rsidRDefault="001D6480">
      <w:pPr>
        <w:spacing w:line="288" w:lineRule="auto"/>
        <w:jc w:val="center"/>
        <w:rPr>
          <w:rFonts w:ascii="Times New Roman" w:hAnsi="Times New Roman"/>
          <w:color w:val="000000"/>
          <w:lang w:val="en-US"/>
        </w:rPr>
      </w:pPr>
      <w:r>
        <w:rPr>
          <w:rFonts w:ascii="Times New Roman" w:hAnsi="Times New Roman"/>
          <w:color w:val="000000"/>
          <w:sz w:val="28"/>
          <w:szCs w:val="28"/>
          <w:lang w:val="en-US"/>
        </w:rPr>
        <w:t>A.I. Ivanov</w:t>
      </w:r>
    </w:p>
    <w:p w:rsidR="00015B30" w:rsidRDefault="00015B30">
      <w:pPr>
        <w:spacing w:line="288" w:lineRule="auto"/>
        <w:jc w:val="both"/>
        <w:rPr>
          <w:rFonts w:ascii="Times New Roman" w:hAnsi="Times New Roman"/>
          <w:color w:val="000000"/>
          <w:lang w:val="en-US"/>
        </w:rPr>
      </w:pPr>
    </w:p>
    <w:p w:rsidR="00015B30" w:rsidRDefault="001D6480">
      <w:pPr>
        <w:spacing w:line="280" w:lineRule="atLeast"/>
        <w:ind w:firstLine="567"/>
        <w:jc w:val="both"/>
        <w:rPr>
          <w:rFonts w:ascii="Times New Roman" w:hAnsi="Times New Roman"/>
          <w:color w:val="000000"/>
          <w:lang w:val="en-US"/>
        </w:rPr>
      </w:pPr>
      <w:r>
        <w:rPr>
          <w:rFonts w:ascii="Times New Roman" w:hAnsi="Times New Roman"/>
          <w:i/>
          <w:iCs/>
          <w:color w:val="000000"/>
          <w:sz w:val="24"/>
          <w:szCs w:val="24"/>
          <w:lang w:val="en-US"/>
        </w:rPr>
        <w:t>The author of the article considers two exhibitions dedicated to the Soviet propaganda project for the radical reconstruction of the Russian Jewry socio-economic structure. Th</w:t>
      </w:r>
      <w:r>
        <w:rPr>
          <w:rFonts w:ascii="Times New Roman" w:hAnsi="Times New Roman"/>
          <w:i/>
          <w:iCs/>
          <w:color w:val="000000"/>
          <w:sz w:val="24"/>
          <w:szCs w:val="24"/>
          <w:lang w:val="en-US"/>
        </w:rPr>
        <w:t xml:space="preserve">e first one – </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Birobidzhan</w:t>
      </w:r>
      <w:r w:rsidRPr="00FE68BA">
        <w:rPr>
          <w:rFonts w:ascii="Times New Roman" w:hAnsi="Times New Roman"/>
          <w:i/>
          <w:iCs/>
          <w:color w:val="000000"/>
          <w:sz w:val="24"/>
          <w:szCs w:val="24"/>
          <w:lang w:val="en-US"/>
        </w:rPr>
        <w:t>» –</w:t>
      </w:r>
      <w:r>
        <w:rPr>
          <w:rFonts w:ascii="Times New Roman" w:hAnsi="Times New Roman"/>
          <w:i/>
          <w:iCs/>
          <w:color w:val="000000"/>
          <w:sz w:val="24"/>
          <w:szCs w:val="24"/>
          <w:lang w:val="en-US"/>
        </w:rPr>
        <w:t xml:space="preserve"> was held in 1933 in a pavilion of the Maxim Gorky Central Park of Culture and Rest in Moscow. Another exhibition </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 xml:space="preserve"> </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Jews in Tsarist Russia and in the USSR</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 organized by the Jewish section of the State Museum of Ethnography (now – the Russian Ethnographic Museum) was working in Leningrad for the period from 1939 to 1941. Based on the documents stored in the Scientific Archive of the Russian Ethnographic Muse</w:t>
      </w:r>
      <w:r>
        <w:rPr>
          <w:rFonts w:ascii="Times New Roman" w:hAnsi="Times New Roman"/>
          <w:i/>
          <w:iCs/>
          <w:color w:val="000000"/>
          <w:sz w:val="24"/>
          <w:szCs w:val="24"/>
          <w:lang w:val="en-US"/>
        </w:rPr>
        <w:t xml:space="preserve">um, the author shows how the Soviet propaganda machine used the demonstration material of museums in 1930s. The entire arsenal of exhibition was used to demonstrate </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 xml:space="preserve">the achievements of the Leninist-Stalinist </w:t>
      </w:r>
      <w:r>
        <w:rPr>
          <w:rFonts w:ascii="Times New Roman" w:hAnsi="Times New Roman"/>
          <w:i/>
          <w:iCs/>
          <w:color w:val="000000"/>
          <w:sz w:val="24"/>
          <w:szCs w:val="24"/>
          <w:lang w:val="en-US"/>
        </w:rPr>
        <w:lastRenderedPageBreak/>
        <w:t>national policy among the Jews of the USSR</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 xml:space="preserve">, a </w:t>
      </w:r>
      <w:r>
        <w:rPr>
          <w:rFonts w:ascii="Times New Roman" w:hAnsi="Times New Roman"/>
          <w:i/>
          <w:iCs/>
          <w:color w:val="000000"/>
          <w:sz w:val="24"/>
          <w:szCs w:val="24"/>
          <w:lang w:val="en-US"/>
        </w:rPr>
        <w:t>creation of the Jewish Autonomous Region in the Soviet Far East being a major one.</w:t>
      </w:r>
    </w:p>
    <w:p w:rsidR="00015B30" w:rsidRPr="00FE68BA" w:rsidRDefault="001D6480">
      <w:pPr>
        <w:spacing w:line="280" w:lineRule="atLeast"/>
        <w:ind w:firstLine="567"/>
        <w:jc w:val="both"/>
        <w:rPr>
          <w:rFonts w:ascii="Times New Roman" w:hAnsi="Times New Roman"/>
          <w:color w:val="000000"/>
          <w:lang w:val="en-US"/>
        </w:rPr>
      </w:pPr>
      <w:r>
        <w:rPr>
          <w:rFonts w:ascii="Times New Roman" w:hAnsi="Times New Roman"/>
          <w:b/>
          <w:bCs/>
          <w:i/>
          <w:iCs/>
          <w:color w:val="000000"/>
          <w:sz w:val="24"/>
          <w:szCs w:val="24"/>
          <w:lang w:val="en-US"/>
        </w:rPr>
        <w:t>Keywords</w:t>
      </w:r>
      <w:r>
        <w:rPr>
          <w:rFonts w:ascii="Times New Roman" w:hAnsi="Times New Roman"/>
          <w:b/>
          <w:bCs/>
          <w:color w:val="000000"/>
          <w:sz w:val="24"/>
          <w:szCs w:val="24"/>
          <w:lang w:val="en-US"/>
        </w:rPr>
        <w:t>:</w:t>
      </w:r>
      <w:r>
        <w:rPr>
          <w:rFonts w:ascii="Times New Roman" w:hAnsi="Times New Roman"/>
          <w:i/>
          <w:iCs/>
          <w:color w:val="000000"/>
          <w:sz w:val="24"/>
          <w:szCs w:val="24"/>
          <w:lang w:val="en-US"/>
        </w:rPr>
        <w:t xml:space="preserve"> Birobidzhan, Jewish Autonomous Region, KOMZET, OZET, national policy, propaganda, museumification, the Maxim Gorky Central Park of Culture and Rest, the State Muse</w:t>
      </w:r>
      <w:r>
        <w:rPr>
          <w:rFonts w:ascii="Times New Roman" w:hAnsi="Times New Roman"/>
          <w:i/>
          <w:iCs/>
          <w:color w:val="000000"/>
          <w:sz w:val="24"/>
          <w:szCs w:val="24"/>
          <w:lang w:val="en-US"/>
        </w:rPr>
        <w:t>um of Ethnography, Moscow, Leningrad</w:t>
      </w:r>
      <w:r w:rsidRPr="00FE68BA">
        <w:rPr>
          <w:rFonts w:ascii="Times New Roman" w:hAnsi="Times New Roman"/>
          <w:i/>
          <w:iCs/>
          <w:color w:val="000000"/>
          <w:sz w:val="24"/>
          <w:szCs w:val="24"/>
          <w:lang w:val="en-US"/>
        </w:rPr>
        <w:t>.</w:t>
      </w:r>
    </w:p>
    <w:p w:rsidR="00015B30" w:rsidRPr="00FE68BA" w:rsidRDefault="00015B30">
      <w:pPr>
        <w:spacing w:line="280" w:lineRule="atLeast"/>
        <w:ind w:firstLine="567"/>
        <w:jc w:val="both"/>
        <w:rPr>
          <w:rFonts w:ascii="Times New Roman" w:hAnsi="Times New Roman"/>
          <w:color w:val="000000"/>
          <w:lang w:val="en-US"/>
        </w:rPr>
      </w:pPr>
    </w:p>
    <w:p w:rsidR="00015B30" w:rsidRPr="00FE68BA" w:rsidRDefault="00015B30">
      <w:pPr>
        <w:rPr>
          <w:rFonts w:ascii="Times New Roman" w:hAnsi="Times New Roman"/>
          <w:lang w:val="en-US"/>
        </w:rPr>
      </w:pP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Главным инструментом радикальной реконструкции социально-экономической структуры российского еврейства в Советском Союзе стал проект еврейской земледельческой колонизации и создания еврейских автономий сначала в Южно</w:t>
      </w:r>
      <w:r>
        <w:rPr>
          <w:rFonts w:ascii="Times New Roman" w:hAnsi="Times New Roman"/>
          <w:color w:val="000000"/>
          <w:sz w:val="28"/>
          <w:szCs w:val="28"/>
        </w:rPr>
        <w:t>й Украине и в Крыму, а затем в Биробиджанском районе Дальнего Востока СССР, где в мае 1934 г. была учреждена Еврейская автономная область (ЕАО). Данный проект предусматривал организацию массового переселения евреев из местечек бывшей черты оседлости в евре</w:t>
      </w:r>
      <w:r>
        <w:rPr>
          <w:rFonts w:ascii="Times New Roman" w:hAnsi="Times New Roman"/>
          <w:color w:val="000000"/>
          <w:sz w:val="28"/>
          <w:szCs w:val="28"/>
        </w:rPr>
        <w:t>йские административно-национальные районы Южной Украины и Крыма и в Биробиджан. Таким образом, евреев, занятых преимущественно мелкой торговлей в рамках традиционной экономики местечка, предполагалось превратить в крестьян или индустриальных рабочих и, в б</w:t>
      </w:r>
      <w:r>
        <w:rPr>
          <w:rFonts w:ascii="Times New Roman" w:hAnsi="Times New Roman"/>
          <w:color w:val="000000"/>
          <w:sz w:val="28"/>
          <w:szCs w:val="28"/>
        </w:rPr>
        <w:t xml:space="preserve">олее широком смысле, по словам </w:t>
      </w:r>
      <w:proofErr w:type="gramStart"/>
      <w:r>
        <w:rPr>
          <w:rFonts w:ascii="Times New Roman" w:hAnsi="Times New Roman"/>
          <w:color w:val="000000"/>
          <w:sz w:val="28"/>
          <w:szCs w:val="28"/>
        </w:rPr>
        <w:t>председателя</w:t>
      </w:r>
      <w:proofErr w:type="gramEnd"/>
      <w:r>
        <w:rPr>
          <w:rFonts w:ascii="Times New Roman" w:hAnsi="Times New Roman"/>
          <w:color w:val="000000"/>
          <w:sz w:val="28"/>
          <w:szCs w:val="28"/>
        </w:rPr>
        <w:t xml:space="preserve"> ЦИК СССР М.И. Калинина, сформировать «здоровую советскую еврейскую национальность» </w:t>
      </w:r>
      <w:r w:rsidRPr="00FE68BA">
        <w:rPr>
          <w:rFonts w:ascii="Times New Roman" w:hAnsi="Times New Roman"/>
          <w:color w:val="000000"/>
          <w:sz w:val="28"/>
          <w:szCs w:val="28"/>
        </w:rPr>
        <w:t>[7]</w:t>
      </w:r>
      <w:r>
        <w:rPr>
          <w:rFonts w:ascii="Times New Roman" w:hAnsi="Times New Roman"/>
          <w:color w:val="000000"/>
          <w:sz w:val="28"/>
          <w:szCs w:val="28"/>
        </w:rPr>
        <w:t>. В дальнейшем</w:t>
      </w:r>
      <w:r>
        <w:rPr>
          <w:rFonts w:ascii="Times New Roman" w:hAnsi="Times New Roman"/>
          <w:color w:val="222222"/>
          <w:sz w:val="28"/>
          <w:szCs w:val="28"/>
        </w:rPr>
        <w:t xml:space="preserve"> планировалось преобразовать ЕАО в Еврейскую советскую социалистическую автономную республику, переселив туда к </w:t>
      </w:r>
      <w:r>
        <w:rPr>
          <w:rFonts w:ascii="Times New Roman" w:hAnsi="Times New Roman"/>
          <w:color w:val="222222"/>
          <w:sz w:val="28"/>
          <w:szCs w:val="28"/>
        </w:rPr>
        <w:t>концу 1937 г. 180 тыс. евреев</w:t>
      </w:r>
      <w:r w:rsidRPr="00FE68BA">
        <w:rPr>
          <w:rFonts w:ascii="Times New Roman" w:hAnsi="Times New Roman"/>
          <w:color w:val="222222"/>
          <w:sz w:val="28"/>
          <w:szCs w:val="28"/>
        </w:rPr>
        <w:t xml:space="preserve"> [12]</w:t>
      </w:r>
      <w:r>
        <w:rPr>
          <w:rFonts w:ascii="Times New Roman" w:hAnsi="Times New Roman"/>
          <w:color w:val="222222"/>
          <w:sz w:val="28"/>
          <w:szCs w:val="28"/>
        </w:rPr>
        <w:t xml:space="preserve">. По мнению М.И. Калинина, такая республика должна была стать </w:t>
      </w:r>
      <w:r>
        <w:rPr>
          <w:rFonts w:ascii="Times New Roman" w:hAnsi="Times New Roman"/>
          <w:color w:val="000000"/>
          <w:sz w:val="28"/>
          <w:szCs w:val="28"/>
        </w:rPr>
        <w:t>«важнейшим, если не единственным, хранителем еврейской национальной культуры»</w:t>
      </w:r>
      <w:r w:rsidRPr="00FE68BA">
        <w:rPr>
          <w:rFonts w:ascii="Times New Roman" w:hAnsi="Times New Roman"/>
          <w:color w:val="000000"/>
          <w:sz w:val="28"/>
          <w:szCs w:val="28"/>
        </w:rPr>
        <w:t xml:space="preserve"> [7]</w:t>
      </w:r>
      <w:r>
        <w:rPr>
          <w:rFonts w:ascii="Times New Roman" w:hAnsi="Times New Roman"/>
          <w:color w:val="000000"/>
          <w:sz w:val="28"/>
          <w:szCs w:val="28"/>
        </w:rPr>
        <w:t xml:space="preserve"> в СССР.</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С целью мобилизации советских евреев на переход к производительному тр</w:t>
      </w:r>
      <w:r>
        <w:rPr>
          <w:rFonts w:ascii="Times New Roman" w:hAnsi="Times New Roman"/>
          <w:color w:val="000000"/>
          <w:sz w:val="28"/>
          <w:szCs w:val="28"/>
        </w:rPr>
        <w:t xml:space="preserve">уду специально созданные структуры КомЗЕТ (Комитет по земельному устройству трудящихся евреев) </w:t>
      </w:r>
      <w:proofErr w:type="gramStart"/>
      <w:r>
        <w:rPr>
          <w:rFonts w:ascii="Times New Roman" w:hAnsi="Times New Roman"/>
          <w:color w:val="000000"/>
          <w:sz w:val="28"/>
          <w:szCs w:val="28"/>
        </w:rPr>
        <w:t>при</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ЦИК</w:t>
      </w:r>
      <w:proofErr w:type="gramEnd"/>
      <w:r>
        <w:rPr>
          <w:rFonts w:ascii="Times New Roman" w:hAnsi="Times New Roman"/>
          <w:color w:val="000000"/>
          <w:sz w:val="28"/>
          <w:szCs w:val="28"/>
        </w:rPr>
        <w:t xml:space="preserve"> СССР и ОЗЕТ (Всесоюзное общество по земельному устройству трудящихся евреев) инициировали массовую агитационно-пропагандистскую кампанию. В 1930-е гг. по</w:t>
      </w:r>
      <w:r>
        <w:rPr>
          <w:rFonts w:ascii="Times New Roman" w:hAnsi="Times New Roman"/>
          <w:color w:val="000000"/>
          <w:sz w:val="28"/>
          <w:szCs w:val="28"/>
        </w:rPr>
        <w:t xml:space="preserve"> заказам ОЗЕТа советской журналистикой, литературой, живописью, театром и кинематографом была создана целая галерея монументальных образов еврейских рабочих и колхозников, покорителей крымских степей и биробиджанской тайги. Не менее важная роль была отведе</w:t>
      </w:r>
      <w:r>
        <w:rPr>
          <w:rFonts w:ascii="Times New Roman" w:hAnsi="Times New Roman"/>
          <w:color w:val="000000"/>
          <w:sz w:val="28"/>
          <w:szCs w:val="28"/>
        </w:rPr>
        <w:t xml:space="preserve">на различным выставкам, в том числе краеведческого и этнографического характера. Музеефикация достигнутых результатов, в особенности в области хозяйственного и культурного строительства в ЕАО, должна была придать всему еврейскому модернизационному проекту </w:t>
      </w:r>
      <w:r>
        <w:rPr>
          <w:rFonts w:ascii="Times New Roman" w:hAnsi="Times New Roman"/>
          <w:color w:val="000000"/>
          <w:sz w:val="28"/>
          <w:szCs w:val="28"/>
        </w:rPr>
        <w:t>в СССР вполне законченный, реализованный вид, научно подтвердить его воплощение в жизнь.</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Первая крупная выставка такого рода, названная «Биробиджан», была открыта в одном из павильонов Центрального парка культуры и отдыха (ЦПКиО) им. Горького в Москве в 19</w:t>
      </w:r>
      <w:r>
        <w:rPr>
          <w:rFonts w:ascii="Times New Roman" w:hAnsi="Times New Roman"/>
          <w:color w:val="000000"/>
          <w:sz w:val="28"/>
          <w:szCs w:val="28"/>
        </w:rPr>
        <w:t>32–1933 гг. Она была подготовлена ОЗЕТом, которое к этому времени фактически монополизировало контроль над сферой производства репрезентаций еврейской жизни в СССР. Судя по документам, имеющимся в Научном архиве Российского этнографического музея (</w:t>
      </w:r>
      <w:proofErr w:type="gramStart"/>
      <w:r>
        <w:rPr>
          <w:rFonts w:ascii="Times New Roman" w:hAnsi="Times New Roman"/>
          <w:color w:val="000000"/>
          <w:sz w:val="28"/>
          <w:szCs w:val="28"/>
        </w:rPr>
        <w:t>НА</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РЭМ</w:t>
      </w:r>
      <w:proofErr w:type="gramEnd"/>
      <w:r>
        <w:rPr>
          <w:rFonts w:ascii="Times New Roman" w:hAnsi="Times New Roman"/>
          <w:color w:val="000000"/>
          <w:sz w:val="28"/>
          <w:szCs w:val="28"/>
        </w:rPr>
        <w:t xml:space="preserve">) </w:t>
      </w:r>
      <w:r>
        <w:rPr>
          <w:rFonts w:ascii="Times New Roman" w:hAnsi="Times New Roman"/>
          <w:color w:val="000000"/>
          <w:sz w:val="28"/>
          <w:szCs w:val="28"/>
        </w:rPr>
        <w:t xml:space="preserve">в Санкт-Петербурге, экспозиция </w:t>
      </w:r>
      <w:r>
        <w:rPr>
          <w:rFonts w:ascii="Times New Roman" w:hAnsi="Times New Roman"/>
          <w:color w:val="000000"/>
          <w:sz w:val="28"/>
          <w:szCs w:val="28"/>
        </w:rPr>
        <w:lastRenderedPageBreak/>
        <w:t>«Биробиджан» была устроена по типу Всероссийской сельскохозяйственной и кустарно-промышленной выставки, развернутой в 1923 г. на территории Нескучного сада, который впоследствии стал частью ЦПКиО им. Горького</w:t>
      </w:r>
      <w:r w:rsidRPr="00FE68BA">
        <w:rPr>
          <w:rFonts w:ascii="Times New Roman" w:hAnsi="Times New Roman"/>
          <w:color w:val="000000"/>
          <w:sz w:val="28"/>
          <w:szCs w:val="28"/>
        </w:rPr>
        <w:t xml:space="preserve"> (</w:t>
      </w:r>
      <w:r>
        <w:rPr>
          <w:rFonts w:ascii="Times New Roman" w:hAnsi="Times New Roman"/>
          <w:color w:val="000000"/>
          <w:sz w:val="28"/>
          <w:szCs w:val="28"/>
          <w:lang w:val="en-US"/>
        </w:rPr>
        <w:t>c</w:t>
      </w:r>
      <w:r>
        <w:rPr>
          <w:rFonts w:ascii="Times New Roman" w:hAnsi="Times New Roman"/>
          <w:color w:val="000000"/>
          <w:sz w:val="28"/>
          <w:szCs w:val="28"/>
        </w:rPr>
        <w:t>ì. îá ýòîé âûñ</w:t>
      </w:r>
      <w:r>
        <w:rPr>
          <w:rFonts w:ascii="Times New Roman" w:hAnsi="Times New Roman"/>
          <w:color w:val="000000"/>
          <w:sz w:val="28"/>
          <w:szCs w:val="28"/>
        </w:rPr>
        <w:t xml:space="preserve">òàâêå ïîäðîáíåå: </w:t>
      </w:r>
      <w:r w:rsidRPr="00FE68BA">
        <w:rPr>
          <w:rFonts w:ascii="Times New Roman" w:hAnsi="Times New Roman"/>
          <w:color w:val="000000"/>
          <w:sz w:val="28"/>
          <w:szCs w:val="28"/>
        </w:rPr>
        <w:t>[10])</w:t>
      </w:r>
      <w:r>
        <w:rPr>
          <w:rFonts w:ascii="Times New Roman" w:hAnsi="Times New Roman"/>
          <w:color w:val="000000"/>
          <w:sz w:val="28"/>
          <w:szCs w:val="28"/>
        </w:rPr>
        <w:t>. Центральными экспонатами выставки стала продукция биробиджанских предприятий и колхозов, в том числе образцы риса</w:t>
      </w:r>
      <w:r>
        <w:rPr>
          <w:rFonts w:ascii="Times New Roman" w:hAnsi="Times New Roman"/>
          <w:color w:val="000000"/>
          <w:sz w:val="28"/>
          <w:szCs w:val="28"/>
        </w:rPr>
        <w:t>, ржи, кукурузы, ячменя и других злаков, выращенных местными полеводами, банки кетовой икры, рыболовные сети, продукты смолокуренных заводов, коллекции полезных ископаемых из карьеров Биракана и Лондоко, модели сапожных колодок, мебель – всего 97 предметов</w:t>
      </w:r>
      <w:r w:rsidRPr="00FE68BA">
        <w:rPr>
          <w:rFonts w:ascii="Times New Roman" w:hAnsi="Times New Roman"/>
          <w:color w:val="000000"/>
          <w:sz w:val="28"/>
          <w:szCs w:val="28"/>
        </w:rPr>
        <w:t xml:space="preserve"> [8, 9]</w:t>
      </w:r>
      <w:r>
        <w:rPr>
          <w:rFonts w:ascii="Times New Roman" w:hAnsi="Times New Roman"/>
          <w:color w:val="000000"/>
          <w:sz w:val="28"/>
          <w:szCs w:val="28"/>
        </w:rPr>
        <w:t>. Кроме этого, на выставке экспонировались плоскостные материалы, размещенные на деревянных щитах, – фотографии местных предприятий, колхозов, передовиков производства, диаграммы роста населения, посевных площадей и промышленности Биробиджана, карты</w:t>
      </w:r>
      <w:r>
        <w:rPr>
          <w:rFonts w:ascii="Times New Roman" w:hAnsi="Times New Roman"/>
          <w:color w:val="000000"/>
          <w:sz w:val="28"/>
          <w:szCs w:val="28"/>
        </w:rPr>
        <w:t xml:space="preserve"> района, в том числе климатическая и почвенная, а также имелся щит с вырезками из местных еврейских газет и журналов</w:t>
      </w:r>
      <w:r w:rsidRPr="00FE68BA">
        <w:rPr>
          <w:rFonts w:ascii="Times New Roman" w:hAnsi="Times New Roman"/>
          <w:color w:val="000000"/>
          <w:sz w:val="28"/>
          <w:szCs w:val="28"/>
        </w:rPr>
        <w:t xml:space="preserve"> [8, 9]</w:t>
      </w:r>
      <w:r>
        <w:rPr>
          <w:rFonts w:ascii="Times New Roman" w:hAnsi="Times New Roman"/>
          <w:color w:val="000000"/>
          <w:sz w:val="28"/>
          <w:szCs w:val="28"/>
        </w:rPr>
        <w:t>. После закрытия выставки ее материалы были переданы в Центральный музей народоведения в Москве</w:t>
      </w:r>
      <w:r w:rsidRPr="00FE68BA">
        <w:rPr>
          <w:rFonts w:ascii="Times New Roman" w:hAnsi="Times New Roman"/>
          <w:color w:val="000000"/>
          <w:sz w:val="28"/>
          <w:szCs w:val="28"/>
        </w:rPr>
        <w:t xml:space="preserve"> [1]</w:t>
      </w:r>
      <w:r>
        <w:rPr>
          <w:rFonts w:ascii="Times New Roman" w:hAnsi="Times New Roman"/>
          <w:color w:val="000000"/>
          <w:sz w:val="28"/>
          <w:szCs w:val="28"/>
        </w:rPr>
        <w:t xml:space="preserve">.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целом биробиджанская выставка</w:t>
      </w:r>
      <w:r>
        <w:rPr>
          <w:rFonts w:ascii="Times New Roman" w:hAnsi="Times New Roman"/>
          <w:color w:val="000000"/>
          <w:sz w:val="28"/>
          <w:szCs w:val="28"/>
        </w:rPr>
        <w:t xml:space="preserve"> в ЦПКиО им. Горького должна была продемонстрировать достижения в области промышленного и культурного строительства за первую пятилетку и таким образом подтвердить готовность Биробиджанского района повысить свой статус до автономной области.  </w:t>
      </w:r>
    </w:p>
    <w:p w:rsidR="00015B30" w:rsidRDefault="001D6480">
      <w:pPr>
        <w:spacing w:line="288" w:lineRule="auto"/>
        <w:ind w:firstLine="567"/>
        <w:jc w:val="both"/>
        <w:rPr>
          <w:rFonts w:ascii="Times New Roman" w:hAnsi="Times New Roman"/>
          <w:color w:val="000000"/>
        </w:rPr>
      </w:pPr>
      <w:proofErr w:type="gramStart"/>
      <w:r>
        <w:rPr>
          <w:rFonts w:ascii="Times New Roman" w:hAnsi="Times New Roman"/>
          <w:color w:val="000000"/>
          <w:sz w:val="28"/>
          <w:szCs w:val="28"/>
        </w:rPr>
        <w:t>В 1934 г., к</w:t>
      </w:r>
      <w:r>
        <w:rPr>
          <w:rFonts w:ascii="Times New Roman" w:hAnsi="Times New Roman"/>
          <w:color w:val="000000"/>
          <w:sz w:val="28"/>
          <w:szCs w:val="28"/>
        </w:rPr>
        <w:t>огда Биробиджанский район был преобразован в ЕАО, известный востоковед Д.М. Позднеев, историк философии С.О. Грузенберг и заведующий отделом народов Белоруссии Государственного музея этнографии (ГМЭ; ныне – Российский этнографический музей) в Ленинграде А.</w:t>
      </w:r>
      <w:r>
        <w:rPr>
          <w:rFonts w:ascii="Times New Roman" w:hAnsi="Times New Roman"/>
          <w:color w:val="000000"/>
          <w:sz w:val="28"/>
          <w:szCs w:val="28"/>
        </w:rPr>
        <w:t>К. Супинский выступили с инициативой о создании еврейской секции в этом музее</w:t>
      </w:r>
      <w:r w:rsidRPr="00FE68BA">
        <w:rPr>
          <w:rFonts w:ascii="Times New Roman" w:hAnsi="Times New Roman"/>
          <w:color w:val="000000"/>
          <w:sz w:val="28"/>
          <w:szCs w:val="28"/>
        </w:rPr>
        <w:t xml:space="preserve"> (</w:t>
      </w:r>
      <w:r>
        <w:rPr>
          <w:rFonts w:ascii="Times New Roman" w:hAnsi="Times New Roman"/>
          <w:sz w:val="28"/>
          <w:szCs w:val="28"/>
        </w:rPr>
        <w:t>об образовании еврейской секции в ГМЭ см. подробнее</w:t>
      </w:r>
      <w:r>
        <w:rPr>
          <w:rFonts w:ascii="Times New Roman" w:hAnsi="Times New Roman"/>
          <w:color w:val="000000"/>
          <w:sz w:val="28"/>
          <w:szCs w:val="28"/>
        </w:rPr>
        <w:t>:</w:t>
      </w:r>
      <w:r w:rsidRPr="00FE68BA">
        <w:rPr>
          <w:rFonts w:ascii="Times New Roman" w:hAnsi="Times New Roman"/>
          <w:color w:val="000000"/>
          <w:sz w:val="28"/>
          <w:szCs w:val="28"/>
        </w:rPr>
        <w:t xml:space="preserve"> [6])</w:t>
      </w:r>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Однако из-за бюрократических проволочек еврейская секция при отделе народов Белоруссии ГМЭ начала работу только в 1936</w:t>
      </w:r>
      <w:r>
        <w:rPr>
          <w:rFonts w:ascii="Times New Roman" w:hAnsi="Times New Roman"/>
          <w:color w:val="000000"/>
          <w:sz w:val="28"/>
          <w:szCs w:val="28"/>
        </w:rPr>
        <w:t xml:space="preserve"> г. Главная задача, поставленная руководством ГМЭ перед еврейской секцией, состояла в создании выставки, которая должна была наглядно продемонстрировать «достижения советской национальной политики за двадцать лет среди евреев» </w:t>
      </w:r>
      <w:r w:rsidRPr="00FE68BA">
        <w:rPr>
          <w:rFonts w:ascii="Times New Roman" w:hAnsi="Times New Roman"/>
          <w:color w:val="000000"/>
          <w:sz w:val="28"/>
          <w:szCs w:val="28"/>
        </w:rPr>
        <w:t>(</w:t>
      </w:r>
      <w:r>
        <w:rPr>
          <w:rFonts w:ascii="Times New Roman" w:hAnsi="Times New Roman"/>
          <w:sz w:val="28"/>
          <w:szCs w:val="28"/>
        </w:rPr>
        <w:t>об этой выставке в ГМЭ см. п</w:t>
      </w:r>
      <w:r>
        <w:rPr>
          <w:rFonts w:ascii="Times New Roman" w:hAnsi="Times New Roman"/>
          <w:sz w:val="28"/>
          <w:szCs w:val="28"/>
        </w:rPr>
        <w:t>одробнее</w:t>
      </w:r>
      <w:r w:rsidRPr="00FE68BA">
        <w:rPr>
          <w:rFonts w:ascii="Times New Roman" w:hAnsi="Times New Roman"/>
          <w:sz w:val="28"/>
          <w:szCs w:val="28"/>
        </w:rPr>
        <w:t>:</w:t>
      </w:r>
      <w:r w:rsidRPr="00FE68BA">
        <w:rPr>
          <w:rFonts w:ascii="Times New Roman" w:hAnsi="Times New Roman"/>
          <w:color w:val="000000"/>
          <w:sz w:val="28"/>
          <w:szCs w:val="28"/>
        </w:rPr>
        <w:t>[3–5])</w:t>
      </w:r>
      <w:r>
        <w:rPr>
          <w:rFonts w:ascii="Times New Roman" w:hAnsi="Times New Roman"/>
          <w:color w:val="000000"/>
          <w:sz w:val="28"/>
          <w:szCs w:val="28"/>
        </w:rPr>
        <w:t>.</w:t>
      </w:r>
      <w:proofErr w:type="gramEnd"/>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1937 г. к работе в ГМЭ был привлечен молодой этнограф И.М. Пульнер, который впоследствии возглавил еврейскую секцию и вместе с Д.М. Позднеевым разработал «план (проект)» будущей выставки. В процессе ее создания название выставки неоднокр</w:t>
      </w:r>
      <w:r>
        <w:rPr>
          <w:rFonts w:ascii="Times New Roman" w:hAnsi="Times New Roman"/>
          <w:color w:val="000000"/>
          <w:sz w:val="28"/>
          <w:szCs w:val="28"/>
        </w:rPr>
        <w:t xml:space="preserve">атно менялось: в документах </w:t>
      </w:r>
      <w:proofErr w:type="gramStart"/>
      <w:r>
        <w:rPr>
          <w:rFonts w:ascii="Times New Roman" w:hAnsi="Times New Roman"/>
          <w:color w:val="000000"/>
          <w:sz w:val="28"/>
          <w:szCs w:val="28"/>
        </w:rPr>
        <w:t>НА</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РЭМ</w:t>
      </w:r>
      <w:proofErr w:type="gramEnd"/>
      <w:r>
        <w:rPr>
          <w:rFonts w:ascii="Times New Roman" w:hAnsi="Times New Roman"/>
          <w:color w:val="000000"/>
          <w:sz w:val="28"/>
          <w:szCs w:val="28"/>
        </w:rPr>
        <w:t xml:space="preserve"> фигурируют, например, «История ЕАО», «Социалистический Биробиджан», и только в начале 1939 г. было утверждено окончательное название — «Евреи в царской России и в СССР». Выставка открылась в залах ГМЭ только в марте 1939 </w:t>
      </w:r>
      <w:r>
        <w:rPr>
          <w:rFonts w:ascii="Times New Roman" w:hAnsi="Times New Roman"/>
          <w:color w:val="000000"/>
          <w:sz w:val="28"/>
          <w:szCs w:val="28"/>
        </w:rPr>
        <w:t xml:space="preserve">г., когда проект еврейской земледельческой колонизации был практически свернут советским руководством. Поэтому не будет преувеличением отметить, что она, по сути, подвела итог </w:t>
      </w:r>
      <w:r>
        <w:rPr>
          <w:rFonts w:ascii="Times New Roman" w:hAnsi="Times New Roman"/>
          <w:color w:val="000000"/>
          <w:sz w:val="28"/>
          <w:szCs w:val="28"/>
        </w:rPr>
        <w:lastRenderedPageBreak/>
        <w:t>еврейскому национально-культурному строительству в Советском Союзе и стала его с</w:t>
      </w:r>
      <w:r>
        <w:rPr>
          <w:rFonts w:ascii="Times New Roman" w:hAnsi="Times New Roman"/>
          <w:color w:val="000000"/>
          <w:sz w:val="28"/>
          <w:szCs w:val="28"/>
        </w:rPr>
        <w:t>воеобразным мемориалом.</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Основной раздел выставки «Евреи в царской России и в СССР», посвященный ЕАО, тематически повторял биробиджанскую экспозицию в ЦПКиО им. Горького, но существенно превосходил ее по масштабам. </w:t>
      </w:r>
      <w:proofErr w:type="gramStart"/>
      <w:r>
        <w:rPr>
          <w:rFonts w:ascii="Times New Roman" w:hAnsi="Times New Roman"/>
          <w:color w:val="000000"/>
          <w:sz w:val="28"/>
          <w:szCs w:val="28"/>
        </w:rPr>
        <w:t>В связи с тем, что во время биробиджанской</w:t>
      </w:r>
      <w:r>
        <w:rPr>
          <w:rFonts w:ascii="Times New Roman" w:hAnsi="Times New Roman"/>
          <w:color w:val="000000"/>
          <w:sz w:val="28"/>
          <w:szCs w:val="28"/>
        </w:rPr>
        <w:t xml:space="preserve"> экспедиции в апреле–июне 1937 г. сотрудникам еврейской секции ГМЭ не удалось собрать предметы материальной культуры евреев ЕАО, так как «за короткий срок, истекший со дня начала переселения евреев в область, не было создано ничего характерного и отличител</w:t>
      </w:r>
      <w:r>
        <w:rPr>
          <w:rFonts w:ascii="Times New Roman" w:hAnsi="Times New Roman"/>
          <w:color w:val="000000"/>
          <w:sz w:val="28"/>
          <w:szCs w:val="28"/>
        </w:rPr>
        <w:t xml:space="preserve">ьного от предметов, бытующих у евреев Украины и Белоруссии (мест выхода переселенцев)» </w:t>
      </w:r>
      <w:r w:rsidRPr="00FE68BA">
        <w:rPr>
          <w:rFonts w:ascii="Times New Roman" w:hAnsi="Times New Roman"/>
          <w:color w:val="000000"/>
          <w:sz w:val="28"/>
          <w:szCs w:val="28"/>
        </w:rPr>
        <w:t>[11]</w:t>
      </w:r>
      <w:r>
        <w:rPr>
          <w:rFonts w:ascii="Times New Roman" w:hAnsi="Times New Roman"/>
          <w:color w:val="000000"/>
          <w:sz w:val="28"/>
          <w:szCs w:val="28"/>
        </w:rPr>
        <w:t>, экспозиционный репертуар основного</w:t>
      </w:r>
      <w:proofErr w:type="gramEnd"/>
      <w:r>
        <w:rPr>
          <w:rFonts w:ascii="Times New Roman" w:hAnsi="Times New Roman"/>
          <w:color w:val="000000"/>
          <w:sz w:val="28"/>
          <w:szCs w:val="28"/>
        </w:rPr>
        <w:t xml:space="preserve"> раздела выставки был сформирован преимущественно из плоскостных материалов – живописных панно, фотографий, диаграмм, карт, а так</w:t>
      </w:r>
      <w:r>
        <w:rPr>
          <w:rFonts w:ascii="Times New Roman" w:hAnsi="Times New Roman"/>
          <w:color w:val="000000"/>
          <w:sz w:val="28"/>
          <w:szCs w:val="28"/>
        </w:rPr>
        <w:t>же макетов стандартных домов переселенцев и промышленных предприятий. Все это прекрасно вписывалось в общую канву советской пропаганды, репрезентировавшей ЕАО как «родину всех советских евреев», если не в настоящем, то в будущем, но из-за недостатка этногр</w:t>
      </w:r>
      <w:r>
        <w:rPr>
          <w:rFonts w:ascii="Times New Roman" w:hAnsi="Times New Roman"/>
          <w:color w:val="000000"/>
          <w:sz w:val="28"/>
          <w:szCs w:val="28"/>
        </w:rPr>
        <w:t xml:space="preserve">афических материалов не обладало «национальной самобытностью». Данное обстоятельство было замечено многими посетителями выставки «Евреи в царской России и в СССР» и вызвало целый ряд критических замечаний в книге отзывов. </w:t>
      </w:r>
    </w:p>
    <w:p w:rsidR="00015B30" w:rsidRDefault="001D6480">
      <w:pPr>
        <w:spacing w:line="288" w:lineRule="auto"/>
        <w:ind w:firstLine="567"/>
        <w:jc w:val="both"/>
        <w:rPr>
          <w:rFonts w:ascii="Times New Roman" w:hAnsi="Times New Roman"/>
          <w:color w:val="000000"/>
        </w:rPr>
      </w:pPr>
      <w:proofErr w:type="gramStart"/>
      <w:r>
        <w:rPr>
          <w:rFonts w:ascii="Times New Roman" w:hAnsi="Times New Roman"/>
          <w:color w:val="000000"/>
          <w:sz w:val="28"/>
          <w:szCs w:val="28"/>
        </w:rPr>
        <w:t>Сравнение выставок, посвященных е</w:t>
      </w:r>
      <w:r>
        <w:rPr>
          <w:rFonts w:ascii="Times New Roman" w:hAnsi="Times New Roman"/>
          <w:color w:val="000000"/>
          <w:sz w:val="28"/>
          <w:szCs w:val="28"/>
        </w:rPr>
        <w:t>врейскому хозяйственному и культурному строительству в Биробиджане, работавших в ЦПКиО им. Горького и в ГМЭ, позволяет ответить на вопрос, как работала советская пропагандистская машина, использовавшая весь арсенал экспозиционных средств 1930-х гг. с целью</w:t>
      </w:r>
      <w:r>
        <w:rPr>
          <w:rFonts w:ascii="Times New Roman" w:hAnsi="Times New Roman"/>
          <w:color w:val="000000"/>
          <w:sz w:val="28"/>
          <w:szCs w:val="28"/>
        </w:rPr>
        <w:t xml:space="preserve"> «не только отражать настоящее и прошлое, но и строительство будущего на основе линии коммунистической партии»</w:t>
      </w:r>
      <w:r w:rsidRPr="00FE68BA">
        <w:rPr>
          <w:rFonts w:ascii="Times New Roman" w:hAnsi="Times New Roman"/>
          <w:color w:val="000000"/>
          <w:sz w:val="28"/>
          <w:szCs w:val="28"/>
        </w:rPr>
        <w:t xml:space="preserve"> [13]</w:t>
      </w:r>
      <w:r>
        <w:rPr>
          <w:rFonts w:ascii="Times New Roman" w:hAnsi="Times New Roman"/>
          <w:color w:val="000000"/>
          <w:sz w:val="28"/>
          <w:szCs w:val="28"/>
        </w:rPr>
        <w:t>.</w:t>
      </w:r>
      <w:proofErr w:type="gramEnd"/>
    </w:p>
    <w:p w:rsidR="00015B30" w:rsidRDefault="001D6480">
      <w:pPr>
        <w:spacing w:line="288" w:lineRule="auto"/>
        <w:jc w:val="center"/>
        <w:rPr>
          <w:rFonts w:ascii="Times New Roman" w:hAnsi="Times New Roman"/>
          <w:color w:val="000000"/>
        </w:rPr>
      </w:pPr>
      <w:r>
        <w:rPr>
          <w:rFonts w:ascii="Times New Roman" w:hAnsi="Times New Roman"/>
          <w:caps/>
          <w:color w:val="000000"/>
          <w:sz w:val="28"/>
          <w:szCs w:val="28"/>
        </w:rPr>
        <w:t>литература:</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Акт о вскрытии ящиков с экспонатами выставки «Биробиджан», 17 марта 1933 г. Ф. 5. Оп. 4. Д. 47. Л. 4. </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Акт о передаче материалов выставки Биробиджан в Центральный музей народоведения в Москве, 9 сент. 1933 г. Ф. 5. Оп. 4. Д. 47. Л. 12 с об. </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Иванов А.И. В поисках нового человека на берегах рек Биры и Биджана». Еврейская секция Государственного музея этногра</w:t>
      </w:r>
      <w:r>
        <w:rPr>
          <w:rFonts w:ascii="Times New Roman" w:hAnsi="Times New Roman"/>
          <w:color w:val="000000"/>
          <w:sz w:val="28"/>
          <w:szCs w:val="28"/>
        </w:rPr>
        <w:t>фии в Ленинграде (1937–1941) // Советская гениза. Новые архивные разыскания по истории евреев СССР. Бостон; СПб</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lang w:val="en-US"/>
        </w:rPr>
        <w:t>Academic</w:t>
      </w:r>
      <w:r>
        <w:rPr>
          <w:rFonts w:ascii="Times New Roman" w:hAnsi="Times New Roman"/>
          <w:color w:val="000000"/>
          <w:sz w:val="28"/>
          <w:szCs w:val="28"/>
        </w:rPr>
        <w:t xml:space="preserve"> </w:t>
      </w:r>
      <w:r>
        <w:rPr>
          <w:rFonts w:ascii="Times New Roman" w:hAnsi="Times New Roman"/>
          <w:color w:val="000000"/>
          <w:sz w:val="28"/>
          <w:szCs w:val="28"/>
          <w:lang w:val="en-US"/>
        </w:rPr>
        <w:t>Studies</w:t>
      </w:r>
      <w:r>
        <w:rPr>
          <w:rFonts w:ascii="Times New Roman" w:hAnsi="Times New Roman"/>
          <w:color w:val="000000"/>
          <w:sz w:val="28"/>
          <w:szCs w:val="28"/>
        </w:rPr>
        <w:t xml:space="preserve"> </w:t>
      </w:r>
      <w:r>
        <w:rPr>
          <w:rFonts w:ascii="Times New Roman" w:hAnsi="Times New Roman"/>
          <w:color w:val="000000"/>
          <w:sz w:val="28"/>
          <w:szCs w:val="28"/>
          <w:lang w:val="en-US"/>
        </w:rPr>
        <w:t>Press</w:t>
      </w:r>
      <w:r>
        <w:rPr>
          <w:rFonts w:ascii="Times New Roman" w:hAnsi="Times New Roman"/>
          <w:color w:val="000000"/>
          <w:sz w:val="28"/>
          <w:szCs w:val="28"/>
        </w:rPr>
        <w:t>, 2020. Т. 1. С. 171–292.</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Иванов А.И. Евреи в царской России и в СССР – выставка достижений еврейского хозяйственного и </w:t>
      </w:r>
      <w:r>
        <w:rPr>
          <w:rFonts w:ascii="Times New Roman" w:hAnsi="Times New Roman"/>
          <w:color w:val="000000"/>
          <w:sz w:val="28"/>
          <w:szCs w:val="28"/>
        </w:rPr>
        <w:t>культурного строительства в Стране Советов // Новое лит</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о</w:t>
      </w:r>
      <w:proofErr w:type="gramEnd"/>
      <w:r>
        <w:rPr>
          <w:rFonts w:ascii="Times New Roman" w:hAnsi="Times New Roman"/>
          <w:color w:val="000000"/>
          <w:sz w:val="28"/>
          <w:szCs w:val="28"/>
        </w:rPr>
        <w:t xml:space="preserve">бозрение. 2010. № 2(102). C. 158–182. </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Иванов А.И. Выставка «Евреи в царской России и в СССР» в контексте советского музейного строительства в 1930-е гг. // Советская иудаика: история, проблемы, пер</w:t>
      </w:r>
      <w:r>
        <w:rPr>
          <w:rFonts w:ascii="Times New Roman" w:hAnsi="Times New Roman"/>
          <w:color w:val="000000"/>
          <w:sz w:val="28"/>
          <w:szCs w:val="28"/>
        </w:rPr>
        <w:t xml:space="preserve">соналии / науч. ред. М. Куповецкий. Иерусалим; М.: Гешарим; Мосты культуры, 2017. С. 157–200. </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lastRenderedPageBreak/>
        <w:t>Иванов А.И. Д.М. Позднеев – организатор еврейской секции в Гос. музее этнографии // Право на имя: Биографика 20 века: пятнадцатые чтения памяти Вениамина Иофе. С</w:t>
      </w:r>
      <w:r>
        <w:rPr>
          <w:rFonts w:ascii="Times New Roman" w:hAnsi="Times New Roman"/>
          <w:color w:val="000000"/>
          <w:sz w:val="28"/>
          <w:szCs w:val="28"/>
        </w:rPr>
        <w:t>Пб</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2018. С. 73–81.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Калинин М.И. Об образовании Еврейской автономной области. М.: Эмес, 1935. 23 </w:t>
      </w:r>
      <w:r>
        <w:rPr>
          <w:rFonts w:ascii="Times New Roman" w:hAnsi="Times New Roman"/>
          <w:color w:val="000000"/>
          <w:sz w:val="28"/>
          <w:szCs w:val="28"/>
          <w:lang w:val="en-US"/>
        </w:rPr>
        <w:t>c</w:t>
      </w:r>
      <w:r>
        <w:rPr>
          <w:rFonts w:ascii="Times New Roman" w:hAnsi="Times New Roman"/>
          <w:color w:val="000000"/>
          <w:sz w:val="28"/>
          <w:szCs w:val="28"/>
        </w:rPr>
        <w:t xml:space="preserve">. </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Опись материалов по выставке «Биробиджан» (ОЗЕТ), март 1933 г.// </w:t>
      </w:r>
      <w:proofErr w:type="gramStart"/>
      <w:r>
        <w:rPr>
          <w:rFonts w:ascii="Times New Roman" w:hAnsi="Times New Roman"/>
          <w:color w:val="000000"/>
          <w:sz w:val="28"/>
          <w:szCs w:val="28"/>
        </w:rPr>
        <w:t>НА</w:t>
      </w:r>
      <w:proofErr w:type="gramEnd"/>
      <w:r>
        <w:rPr>
          <w:rFonts w:ascii="Times New Roman" w:hAnsi="Times New Roman"/>
          <w:color w:val="000000"/>
          <w:sz w:val="28"/>
          <w:szCs w:val="28"/>
        </w:rPr>
        <w:t xml:space="preserve"> РЭМ. Ф. 5. Оп. 4. Д. 47. Л. 5–6 с об.</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Опись вещей с выставки «Биробиджан», март 1933 г</w:t>
      </w:r>
      <w:r>
        <w:rPr>
          <w:rFonts w:ascii="Times New Roman" w:hAnsi="Times New Roman"/>
          <w:color w:val="000000"/>
          <w:sz w:val="28"/>
          <w:szCs w:val="28"/>
        </w:rPr>
        <w:t xml:space="preserve">. // </w:t>
      </w:r>
      <w:proofErr w:type="gramStart"/>
      <w:r>
        <w:rPr>
          <w:rFonts w:ascii="Times New Roman" w:hAnsi="Times New Roman"/>
          <w:color w:val="000000"/>
          <w:sz w:val="28"/>
          <w:szCs w:val="28"/>
        </w:rPr>
        <w:t>НА</w:t>
      </w:r>
      <w:proofErr w:type="gramEnd"/>
      <w:r>
        <w:rPr>
          <w:rFonts w:ascii="Times New Roman" w:hAnsi="Times New Roman"/>
          <w:color w:val="000000"/>
          <w:sz w:val="28"/>
          <w:szCs w:val="28"/>
        </w:rPr>
        <w:t xml:space="preserve"> РЭМ. Ф. 5. Оп. 4. Д. 47. Л. 3.</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Отчет Давида Бен-Гуриона об участии во Всероссийской сельскохозяйственной и кустарно-промышленной выставке в Москве в 1923 году (Пер. с иврита Э. Зыскиной; комментарии С. Амосовой и А. Иванова) // Лехаим. 2020. № 5 (3</w:t>
      </w:r>
      <w:r>
        <w:rPr>
          <w:rFonts w:ascii="Times New Roman" w:hAnsi="Times New Roman"/>
          <w:color w:val="000000"/>
          <w:sz w:val="28"/>
          <w:szCs w:val="28"/>
        </w:rPr>
        <w:t>37). С. 23–41.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Отчет экспедиции Гос. музея этнографии в Еврейскую автономную область в 1937 г. // </w:t>
      </w:r>
      <w:proofErr w:type="gramStart"/>
      <w:r>
        <w:rPr>
          <w:rFonts w:ascii="Times New Roman" w:hAnsi="Times New Roman"/>
          <w:color w:val="000000"/>
          <w:sz w:val="28"/>
          <w:szCs w:val="28"/>
        </w:rPr>
        <w:t>НА</w:t>
      </w:r>
      <w:proofErr w:type="gramEnd"/>
      <w:r>
        <w:rPr>
          <w:rFonts w:ascii="Times New Roman" w:hAnsi="Times New Roman"/>
          <w:color w:val="000000"/>
          <w:sz w:val="28"/>
          <w:szCs w:val="28"/>
        </w:rPr>
        <w:t xml:space="preserve"> РЭМ. Ф. 2. Оп. 5. Д. 34. Л. 6.</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Рост населения Биробиджанского района, запроектированный по 2-й пятилетке, 1 окт. 1933 г. // Научный архив Российского этног</w:t>
      </w:r>
      <w:r>
        <w:rPr>
          <w:rFonts w:ascii="Times New Roman" w:hAnsi="Times New Roman"/>
          <w:color w:val="000000"/>
          <w:sz w:val="28"/>
          <w:szCs w:val="28"/>
        </w:rPr>
        <w:t xml:space="preserve">рафического музея. Ф. </w:t>
      </w:r>
      <w:r w:rsidRPr="00FE68BA">
        <w:rPr>
          <w:rFonts w:ascii="Times New Roman" w:hAnsi="Times New Roman"/>
          <w:color w:val="000000"/>
          <w:sz w:val="28"/>
          <w:szCs w:val="28"/>
        </w:rPr>
        <w:t xml:space="preserve">2. Оп. 5. Д. 16. </w:t>
      </w:r>
      <w:r>
        <w:rPr>
          <w:rFonts w:ascii="Times New Roman" w:hAnsi="Times New Roman"/>
          <w:color w:val="000000"/>
          <w:sz w:val="28"/>
          <w:szCs w:val="28"/>
        </w:rPr>
        <w:t>Л. 47.</w:t>
      </w:r>
    </w:p>
    <w:p w:rsidR="00015B30" w:rsidRPr="00FE68BA"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rPr>
        <w:t>Труды</w:t>
      </w:r>
      <w:proofErr w:type="gramStart"/>
      <w:r>
        <w:rPr>
          <w:rFonts w:ascii="Times New Roman" w:hAnsi="Times New Roman"/>
          <w:color w:val="000000"/>
          <w:sz w:val="28"/>
          <w:szCs w:val="28"/>
        </w:rPr>
        <w:t xml:space="preserve"> П</w:t>
      </w:r>
      <w:proofErr w:type="gramEnd"/>
      <w:r>
        <w:rPr>
          <w:rFonts w:ascii="Times New Roman" w:hAnsi="Times New Roman"/>
          <w:color w:val="000000"/>
          <w:sz w:val="28"/>
          <w:szCs w:val="28"/>
        </w:rPr>
        <w:t>ервого Всероссийского музейного съезда. Т. 1. М</w:t>
      </w:r>
      <w:r w:rsidRPr="00FE68BA">
        <w:rPr>
          <w:rFonts w:ascii="Times New Roman" w:hAnsi="Times New Roman"/>
          <w:color w:val="000000"/>
          <w:sz w:val="28"/>
          <w:szCs w:val="28"/>
          <w:lang w:val="en-US"/>
        </w:rPr>
        <w:t xml:space="preserve">.; </w:t>
      </w:r>
      <w:r>
        <w:rPr>
          <w:rFonts w:ascii="Times New Roman" w:hAnsi="Times New Roman"/>
          <w:color w:val="000000"/>
          <w:sz w:val="28"/>
          <w:szCs w:val="28"/>
        </w:rPr>
        <w:t>Л</w:t>
      </w:r>
      <w:r w:rsidRPr="00FE68BA">
        <w:rPr>
          <w:rFonts w:ascii="Times New Roman" w:hAnsi="Times New Roman"/>
          <w:color w:val="000000"/>
          <w:sz w:val="28"/>
          <w:szCs w:val="28"/>
          <w:lang w:val="en-US"/>
        </w:rPr>
        <w:t xml:space="preserve">., 1931. 214 </w:t>
      </w:r>
      <w:r>
        <w:rPr>
          <w:rFonts w:ascii="Times New Roman" w:hAnsi="Times New Roman"/>
          <w:color w:val="000000"/>
          <w:sz w:val="28"/>
          <w:szCs w:val="28"/>
        </w:rPr>
        <w:t>с</w:t>
      </w:r>
      <w:r w:rsidRPr="00FE68BA">
        <w:rPr>
          <w:rFonts w:ascii="Times New Roman" w:hAnsi="Times New Roman"/>
          <w:color w:val="000000"/>
          <w:sz w:val="28"/>
          <w:szCs w:val="28"/>
          <w:lang w:val="en-US"/>
        </w:rPr>
        <w:t>.</w:t>
      </w: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caps/>
          <w:color w:val="000000"/>
          <w:sz w:val="28"/>
          <w:szCs w:val="28"/>
          <w:lang w:val="en-US"/>
        </w:rPr>
        <w:t>References:</w:t>
      </w:r>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lang w:val="en-US"/>
        </w:rPr>
        <w:t xml:space="preserve">Akt </w:t>
      </w:r>
      <w:r>
        <w:rPr>
          <w:rFonts w:ascii="Times New Roman" w:hAnsi="Times New Roman"/>
          <w:i/>
          <w:iCs/>
          <w:color w:val="000000"/>
          <w:sz w:val="28"/>
          <w:szCs w:val="28"/>
          <w:lang w:val="en-US"/>
        </w:rPr>
        <w:t>o vskrytii yashchikov s eksponatami vystavki «Birobidzhan»</w:t>
      </w:r>
      <w:r>
        <w:rPr>
          <w:rFonts w:ascii="Times New Roman" w:hAnsi="Times New Roman"/>
          <w:color w:val="000000"/>
          <w:sz w:val="28"/>
          <w:szCs w:val="28"/>
          <w:lang w:val="en-US"/>
        </w:rPr>
        <w:t xml:space="preserve">, 17 </w:t>
      </w:r>
      <w:proofErr w:type="gramStart"/>
      <w:r>
        <w:rPr>
          <w:rFonts w:ascii="Times New Roman" w:hAnsi="Times New Roman"/>
          <w:color w:val="000000"/>
          <w:sz w:val="28"/>
          <w:szCs w:val="28"/>
          <w:lang w:val="en-US"/>
        </w:rPr>
        <w:t>marta</w:t>
      </w:r>
      <w:proofErr w:type="gramEnd"/>
      <w:r>
        <w:rPr>
          <w:rFonts w:ascii="Times New Roman" w:hAnsi="Times New Roman"/>
          <w:color w:val="000000"/>
          <w:sz w:val="28"/>
          <w:szCs w:val="28"/>
          <w:lang w:val="en-US"/>
        </w:rPr>
        <w:t xml:space="preserve"> 1933 g. F. 5. </w:t>
      </w:r>
      <w:proofErr w:type="gramStart"/>
      <w:r>
        <w:rPr>
          <w:rFonts w:ascii="Times New Roman" w:hAnsi="Times New Roman"/>
          <w:color w:val="000000"/>
          <w:sz w:val="28"/>
          <w:szCs w:val="28"/>
          <w:lang w:val="en-US"/>
        </w:rPr>
        <w:t>Op. 4.</w:t>
      </w:r>
      <w:proofErr w:type="gramEnd"/>
      <w:r>
        <w:rPr>
          <w:rFonts w:ascii="Times New Roman" w:hAnsi="Times New Roman"/>
          <w:color w:val="000000"/>
          <w:sz w:val="28"/>
          <w:szCs w:val="28"/>
          <w:lang w:val="en-US"/>
        </w:rPr>
        <w:t xml:space="preserve"> D. 47. L. 4.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i/>
          <w:iCs/>
          <w:color w:val="000000"/>
          <w:sz w:val="28"/>
          <w:szCs w:val="28"/>
          <w:lang w:val="en-US"/>
        </w:rPr>
        <w:t>Akt o peredache materialov vystavki Birobidzhan v Tsentral’nyi muzei narodovedeniya v Moskve</w:t>
      </w:r>
      <w:r>
        <w:rPr>
          <w:rFonts w:ascii="Times New Roman" w:hAnsi="Times New Roman"/>
          <w:color w:val="000000"/>
          <w:sz w:val="28"/>
          <w:szCs w:val="28"/>
          <w:lang w:val="en-US"/>
        </w:rPr>
        <w:t xml:space="preserve">, 9 sent. </w:t>
      </w:r>
      <w:proofErr w:type="gramStart"/>
      <w:r>
        <w:rPr>
          <w:rFonts w:ascii="Times New Roman" w:hAnsi="Times New Roman"/>
          <w:color w:val="000000"/>
          <w:sz w:val="28"/>
          <w:szCs w:val="28"/>
          <w:lang w:val="en-US"/>
        </w:rPr>
        <w:t>1933 g. F. 5.</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Op. 4.</w:t>
      </w:r>
      <w:proofErr w:type="gramEnd"/>
      <w:r>
        <w:rPr>
          <w:rFonts w:ascii="Times New Roman" w:hAnsi="Times New Roman"/>
          <w:color w:val="000000"/>
          <w:sz w:val="28"/>
          <w:szCs w:val="28"/>
          <w:lang w:val="en-US"/>
        </w:rPr>
        <w:t xml:space="preserve"> D. 47. L. 12 s ob. (In Russ.).</w:t>
      </w:r>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lang w:val="en-US"/>
        </w:rPr>
        <w:t xml:space="preserve">Ivanov A.I. </w:t>
      </w:r>
      <w:proofErr w:type="gramStart"/>
      <w:r>
        <w:rPr>
          <w:rFonts w:ascii="Times New Roman" w:hAnsi="Times New Roman"/>
          <w:color w:val="000000"/>
          <w:sz w:val="28"/>
          <w:szCs w:val="28"/>
          <w:lang w:val="en-US"/>
        </w:rPr>
        <w:t>In search of a new person on the banks of the Bira and Bijan rivers.”</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Jewish Section of th</w:t>
      </w:r>
      <w:r>
        <w:rPr>
          <w:rFonts w:ascii="Times New Roman" w:hAnsi="Times New Roman"/>
          <w:color w:val="000000"/>
          <w:sz w:val="28"/>
          <w:szCs w:val="28"/>
          <w:lang w:val="en-US"/>
        </w:rPr>
        <w:t xml:space="preserve">e State Museum of Ethnography in Leningrad (1937-1941), in </w:t>
      </w:r>
      <w:r>
        <w:rPr>
          <w:rFonts w:ascii="Times New Roman" w:hAnsi="Times New Roman"/>
          <w:i/>
          <w:iCs/>
          <w:color w:val="000000"/>
          <w:sz w:val="28"/>
          <w:szCs w:val="28"/>
          <w:lang w:val="en-US"/>
        </w:rPr>
        <w:t>Sovetskaya geniza.</w:t>
      </w:r>
      <w:proofErr w:type="gramEnd"/>
      <w:r>
        <w:rPr>
          <w:rFonts w:ascii="Times New Roman" w:hAnsi="Times New Roman"/>
          <w:i/>
          <w:iCs/>
          <w:color w:val="000000"/>
          <w:sz w:val="28"/>
          <w:szCs w:val="28"/>
          <w:lang w:val="en-US"/>
        </w:rPr>
        <w:t xml:space="preserve"> </w:t>
      </w:r>
      <w:proofErr w:type="gramStart"/>
      <w:r>
        <w:rPr>
          <w:rFonts w:ascii="Times New Roman" w:hAnsi="Times New Roman"/>
          <w:i/>
          <w:iCs/>
          <w:color w:val="000000"/>
          <w:sz w:val="28"/>
          <w:szCs w:val="28"/>
          <w:lang w:val="en-US"/>
        </w:rPr>
        <w:t>Novye arkhivnye razyskaniya po istorii evreev SSSR</w:t>
      </w:r>
      <w:r>
        <w:rPr>
          <w:rFonts w:ascii="Times New Roman" w:hAnsi="Times New Roman"/>
          <w:color w:val="000000"/>
          <w:sz w:val="28"/>
          <w:szCs w:val="28"/>
          <w:lang w:val="en-US"/>
        </w:rPr>
        <w:t xml:space="preserve"> (Soviet geniza.</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New archival searches on the history of the Jews of the USSR).</w:t>
      </w:r>
      <w:proofErr w:type="gramEnd"/>
      <w:r>
        <w:rPr>
          <w:rFonts w:ascii="Times New Roman" w:hAnsi="Times New Roman"/>
          <w:color w:val="000000"/>
          <w:sz w:val="28"/>
          <w:szCs w:val="28"/>
          <w:lang w:val="en-US"/>
        </w:rPr>
        <w:t xml:space="preserve"> Boston; Saint-Petersburg: Academic Studies Press</w:t>
      </w:r>
      <w:r>
        <w:rPr>
          <w:rFonts w:ascii="Times New Roman" w:hAnsi="Times New Roman"/>
          <w:color w:val="000000"/>
          <w:sz w:val="28"/>
          <w:szCs w:val="28"/>
          <w:lang w:val="en-US"/>
        </w:rPr>
        <w:t xml:space="preserve"> Publ., 2020, vol. 1, pp. 171–292.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Ivanov A.I. Jews in Tsarist Russia and the USSR-Exhibition of Achievements of Jewish Economic and cultural Construction in the Land of the Soviets.</w:t>
      </w:r>
      <w:proofErr w:type="gramEnd"/>
      <w:r>
        <w:rPr>
          <w:rFonts w:ascii="Times New Roman" w:hAnsi="Times New Roman"/>
          <w:color w:val="000000"/>
          <w:sz w:val="28"/>
          <w:szCs w:val="28"/>
          <w:lang w:val="en-US"/>
        </w:rPr>
        <w:t xml:space="preserve"> </w:t>
      </w:r>
      <w:r>
        <w:rPr>
          <w:rFonts w:ascii="Times New Roman" w:hAnsi="Times New Roman"/>
          <w:i/>
          <w:iCs/>
          <w:color w:val="000000"/>
          <w:sz w:val="28"/>
          <w:szCs w:val="28"/>
          <w:lang w:val="en-US"/>
        </w:rPr>
        <w:t xml:space="preserve">Novoe lit. </w:t>
      </w:r>
      <w:proofErr w:type="gramStart"/>
      <w:r>
        <w:rPr>
          <w:rFonts w:ascii="Times New Roman" w:hAnsi="Times New Roman"/>
          <w:i/>
          <w:iCs/>
          <w:color w:val="000000"/>
          <w:sz w:val="28"/>
          <w:szCs w:val="28"/>
          <w:lang w:val="en-US"/>
        </w:rPr>
        <w:t>obozrenie</w:t>
      </w:r>
      <w:proofErr w:type="gramEnd"/>
      <w:r>
        <w:rPr>
          <w:rFonts w:ascii="Times New Roman" w:hAnsi="Times New Roman"/>
          <w:color w:val="000000"/>
          <w:sz w:val="28"/>
          <w:szCs w:val="28"/>
          <w:lang w:val="en-US"/>
        </w:rPr>
        <w:t xml:space="preserve">, 2010, no. 2(102), pp. 158–182. </w:t>
      </w:r>
      <w:proofErr w:type="gramStart"/>
      <w:r>
        <w:rPr>
          <w:rFonts w:ascii="Times New Roman" w:hAnsi="Times New Roman"/>
          <w:color w:val="000000"/>
          <w:sz w:val="28"/>
          <w:szCs w:val="28"/>
          <w:lang w:val="en-US"/>
        </w:rPr>
        <w:t>(In Russ</w:t>
      </w:r>
      <w:r>
        <w:rPr>
          <w:rFonts w:ascii="Times New Roman" w:hAnsi="Times New Roman"/>
          <w:color w:val="000000"/>
          <w:sz w:val="28"/>
          <w:szCs w:val="28"/>
          <w:lang w:val="en-US"/>
        </w:rPr>
        <w:t>.).</w:t>
      </w:r>
      <w:proofErr w:type="gramEnd"/>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lang w:val="en-US"/>
        </w:rPr>
        <w:t xml:space="preserve">Ivanov A.I. The exhibition “Jews in Tsarist Russia and in the USSR” in the context of Soviet museum construction in the </w:t>
      </w:r>
      <w:proofErr w:type="gramStart"/>
      <w:r>
        <w:rPr>
          <w:rFonts w:ascii="Times New Roman" w:hAnsi="Times New Roman"/>
          <w:color w:val="000000"/>
          <w:sz w:val="28"/>
          <w:szCs w:val="28"/>
          <w:lang w:val="en-US"/>
        </w:rPr>
        <w:t>1930s.,</w:t>
      </w:r>
      <w:proofErr w:type="gramEnd"/>
      <w:r>
        <w:rPr>
          <w:rFonts w:ascii="Times New Roman" w:hAnsi="Times New Roman"/>
          <w:color w:val="000000"/>
          <w:sz w:val="28"/>
          <w:szCs w:val="28"/>
          <w:lang w:val="en-US"/>
        </w:rPr>
        <w:t xml:space="preserve"> in </w:t>
      </w:r>
      <w:r>
        <w:rPr>
          <w:rFonts w:ascii="Times New Roman" w:hAnsi="Times New Roman"/>
          <w:i/>
          <w:iCs/>
          <w:color w:val="000000"/>
          <w:sz w:val="28"/>
          <w:szCs w:val="28"/>
          <w:lang w:val="en-US"/>
        </w:rPr>
        <w:t>Sovetskaya iudaika: istoriya, problemy, personalii</w:t>
      </w:r>
      <w:r>
        <w:rPr>
          <w:rFonts w:ascii="Times New Roman" w:hAnsi="Times New Roman"/>
          <w:color w:val="000000"/>
          <w:sz w:val="28"/>
          <w:szCs w:val="28"/>
          <w:lang w:val="en-US"/>
        </w:rPr>
        <w:t xml:space="preserve">, nauch. </w:t>
      </w:r>
      <w:proofErr w:type="gramStart"/>
      <w:r>
        <w:rPr>
          <w:rFonts w:ascii="Times New Roman" w:hAnsi="Times New Roman"/>
          <w:color w:val="000000"/>
          <w:sz w:val="28"/>
          <w:szCs w:val="28"/>
          <w:lang w:val="en-US"/>
        </w:rPr>
        <w:t>red</w:t>
      </w:r>
      <w:proofErr w:type="gramEnd"/>
      <w:r>
        <w:rPr>
          <w:rFonts w:ascii="Times New Roman" w:hAnsi="Times New Roman"/>
          <w:color w:val="000000"/>
          <w:sz w:val="28"/>
          <w:szCs w:val="28"/>
          <w:lang w:val="en-US"/>
        </w:rPr>
        <w:t xml:space="preserve">. M. Kupovetskii (Soviet Judaica: History, Problems, </w:t>
      </w:r>
      <w:proofErr w:type="gramStart"/>
      <w:r>
        <w:rPr>
          <w:rFonts w:ascii="Times New Roman" w:hAnsi="Times New Roman"/>
          <w:color w:val="000000"/>
          <w:sz w:val="28"/>
          <w:szCs w:val="28"/>
          <w:lang w:val="en-US"/>
        </w:rPr>
        <w:t>Person</w:t>
      </w:r>
      <w:r>
        <w:rPr>
          <w:rFonts w:ascii="Times New Roman" w:hAnsi="Times New Roman"/>
          <w:color w:val="000000"/>
          <w:sz w:val="28"/>
          <w:szCs w:val="28"/>
          <w:lang w:val="en-US"/>
        </w:rPr>
        <w:t>alities</w:t>
      </w:r>
      <w:proofErr w:type="gramEnd"/>
      <w:r>
        <w:rPr>
          <w:rFonts w:ascii="Times New Roman" w:hAnsi="Times New Roman"/>
          <w:color w:val="000000"/>
          <w:sz w:val="28"/>
          <w:szCs w:val="28"/>
          <w:lang w:val="en-US"/>
        </w:rPr>
        <w:t xml:space="preserve">). Ierusalim; Moscow: Gesharim Publ.; Mosty kul’tury Publ., 2017, pp. 157–200.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lang w:val="en-US"/>
        </w:rPr>
        <w:t xml:space="preserve">Ivanov A.I. D.M. Pozdneev-organizer of the Jewish section in the State Museum of Ethnography, in </w:t>
      </w:r>
      <w:r>
        <w:rPr>
          <w:rFonts w:ascii="Times New Roman" w:hAnsi="Times New Roman"/>
          <w:i/>
          <w:iCs/>
          <w:color w:val="000000"/>
          <w:sz w:val="28"/>
          <w:szCs w:val="28"/>
          <w:lang w:val="en-US"/>
        </w:rPr>
        <w:t xml:space="preserve">Pravo </w:t>
      </w:r>
      <w:proofErr w:type="gramStart"/>
      <w:r>
        <w:rPr>
          <w:rFonts w:ascii="Times New Roman" w:hAnsi="Times New Roman"/>
          <w:i/>
          <w:iCs/>
          <w:color w:val="000000"/>
          <w:sz w:val="28"/>
          <w:szCs w:val="28"/>
          <w:lang w:val="en-US"/>
        </w:rPr>
        <w:t>na</w:t>
      </w:r>
      <w:proofErr w:type="gramEnd"/>
      <w:r>
        <w:rPr>
          <w:rFonts w:ascii="Times New Roman" w:hAnsi="Times New Roman"/>
          <w:i/>
          <w:iCs/>
          <w:color w:val="000000"/>
          <w:sz w:val="28"/>
          <w:szCs w:val="28"/>
          <w:lang w:val="en-US"/>
        </w:rPr>
        <w:t xml:space="preserve"> imya: Biografika 20 veka: pyatnadtsatye chteniya pam</w:t>
      </w:r>
      <w:r>
        <w:rPr>
          <w:rFonts w:ascii="Times New Roman" w:hAnsi="Times New Roman"/>
          <w:i/>
          <w:iCs/>
          <w:color w:val="000000"/>
          <w:sz w:val="28"/>
          <w:szCs w:val="28"/>
          <w:lang w:val="en-US"/>
        </w:rPr>
        <w:t>yati Veniamina Iofe</w:t>
      </w:r>
      <w:r>
        <w:rPr>
          <w:rFonts w:ascii="Times New Roman" w:hAnsi="Times New Roman"/>
          <w:color w:val="000000"/>
          <w:sz w:val="28"/>
          <w:szCs w:val="28"/>
          <w:lang w:val="en-US"/>
        </w:rPr>
        <w:t xml:space="preserve">. Saint-Petersburg, 2018, pp. 73–81.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 xml:space="preserve">Kalinin M.I. </w:t>
      </w:r>
      <w:r>
        <w:rPr>
          <w:rFonts w:ascii="Times New Roman" w:hAnsi="Times New Roman"/>
          <w:i/>
          <w:iCs/>
          <w:color w:val="000000"/>
          <w:sz w:val="28"/>
          <w:szCs w:val="28"/>
          <w:lang w:val="en-US"/>
        </w:rPr>
        <w:t xml:space="preserve">Ob obrazovanii Evreiskoi avtonomnoi oblasti </w:t>
      </w:r>
      <w:r>
        <w:rPr>
          <w:rFonts w:ascii="Times New Roman" w:hAnsi="Times New Roman"/>
          <w:color w:val="000000"/>
          <w:sz w:val="28"/>
          <w:szCs w:val="28"/>
          <w:lang w:val="en-US"/>
        </w:rPr>
        <w:t>(About the formation of the Jewish Autonomous Region).</w:t>
      </w:r>
      <w:proofErr w:type="gramEnd"/>
      <w:r>
        <w:rPr>
          <w:rFonts w:ascii="Times New Roman" w:hAnsi="Times New Roman"/>
          <w:color w:val="000000"/>
          <w:sz w:val="28"/>
          <w:szCs w:val="28"/>
          <w:lang w:val="en-US"/>
        </w:rPr>
        <w:t xml:space="preserve"> Moscow: Emes Publ., 1935. </w:t>
      </w:r>
      <w:proofErr w:type="gramStart"/>
      <w:r>
        <w:rPr>
          <w:rFonts w:ascii="Times New Roman" w:hAnsi="Times New Roman"/>
          <w:color w:val="000000"/>
          <w:sz w:val="28"/>
          <w:szCs w:val="28"/>
          <w:lang w:val="en-US"/>
        </w:rPr>
        <w:t>23 p. (In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i/>
          <w:iCs/>
          <w:color w:val="000000"/>
          <w:sz w:val="28"/>
          <w:szCs w:val="28"/>
          <w:lang w:val="en-US"/>
        </w:rPr>
        <w:lastRenderedPageBreak/>
        <w:t>Opis’ materialov po vystavke «Bi</w:t>
      </w:r>
      <w:r>
        <w:rPr>
          <w:rFonts w:ascii="Times New Roman" w:hAnsi="Times New Roman"/>
          <w:i/>
          <w:iCs/>
          <w:color w:val="000000"/>
          <w:sz w:val="28"/>
          <w:szCs w:val="28"/>
          <w:lang w:val="en-US"/>
        </w:rPr>
        <w:t>robidzhan» (OZET)</w:t>
      </w:r>
      <w:r>
        <w:rPr>
          <w:rFonts w:ascii="Times New Roman" w:hAnsi="Times New Roman"/>
          <w:color w:val="000000"/>
          <w:sz w:val="28"/>
          <w:szCs w:val="28"/>
          <w:lang w:val="en-US"/>
        </w:rPr>
        <w:t>, mart 1933 g. NA REM. F. 5.</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Op. 4.</w:t>
      </w:r>
      <w:proofErr w:type="gramEnd"/>
      <w:r>
        <w:rPr>
          <w:rFonts w:ascii="Times New Roman" w:hAnsi="Times New Roman"/>
          <w:color w:val="000000"/>
          <w:sz w:val="28"/>
          <w:szCs w:val="28"/>
          <w:lang w:val="en-US"/>
        </w:rPr>
        <w:t xml:space="preserve"> D. 47. L. 5–6 s ob. (In Russ.).</w:t>
      </w:r>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i/>
          <w:iCs/>
          <w:color w:val="000000"/>
          <w:sz w:val="28"/>
          <w:szCs w:val="28"/>
          <w:lang w:val="en-US"/>
        </w:rPr>
        <w:t>Opis’ veshchei s vystavki «Birobidzhan»</w:t>
      </w:r>
      <w:r>
        <w:rPr>
          <w:rFonts w:ascii="Times New Roman" w:hAnsi="Times New Roman"/>
          <w:color w:val="000000"/>
          <w:sz w:val="28"/>
          <w:szCs w:val="28"/>
          <w:lang w:val="en-US"/>
        </w:rPr>
        <w:t>, mart 1933 g. NA REM. F. 5.</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Op. 4.</w:t>
      </w:r>
      <w:proofErr w:type="gramEnd"/>
      <w:r>
        <w:rPr>
          <w:rFonts w:ascii="Times New Roman" w:hAnsi="Times New Roman"/>
          <w:color w:val="000000"/>
          <w:sz w:val="28"/>
          <w:szCs w:val="28"/>
          <w:lang w:val="en-US"/>
        </w:rPr>
        <w:t xml:space="preserve"> D. 47. L. 3.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David Ben-Gurion’s report on participation in the All-Russian Agricultu</w:t>
      </w:r>
      <w:r>
        <w:rPr>
          <w:rFonts w:ascii="Times New Roman" w:hAnsi="Times New Roman"/>
          <w:color w:val="000000"/>
          <w:sz w:val="28"/>
          <w:szCs w:val="28"/>
          <w:lang w:val="en-US"/>
        </w:rPr>
        <w:t>ral and Handicraft-Industrial Exhibition in Moscow in 1923 (Translated from Hebrew by E. Zyskina; comments by S. Amosova and A. Ivanov).</w:t>
      </w:r>
      <w:proofErr w:type="gramEnd"/>
      <w:r>
        <w:rPr>
          <w:rFonts w:ascii="Times New Roman" w:hAnsi="Times New Roman"/>
          <w:color w:val="000000"/>
          <w:sz w:val="28"/>
          <w:szCs w:val="28"/>
          <w:lang w:val="en-US"/>
        </w:rPr>
        <w:t xml:space="preserve"> </w:t>
      </w:r>
      <w:r>
        <w:rPr>
          <w:rFonts w:ascii="Times New Roman" w:hAnsi="Times New Roman"/>
          <w:i/>
          <w:iCs/>
          <w:color w:val="000000"/>
          <w:sz w:val="28"/>
          <w:szCs w:val="28"/>
          <w:lang w:val="en-US"/>
        </w:rPr>
        <w:t>Lekhaim</w:t>
      </w:r>
      <w:r>
        <w:rPr>
          <w:rFonts w:ascii="Times New Roman" w:hAnsi="Times New Roman"/>
          <w:color w:val="000000"/>
          <w:sz w:val="28"/>
          <w:szCs w:val="28"/>
          <w:lang w:val="en-US"/>
        </w:rPr>
        <w:t xml:space="preserve">, 2020, no. 5 (337), pp. 23–41.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i/>
          <w:iCs/>
          <w:color w:val="000000"/>
          <w:sz w:val="28"/>
          <w:szCs w:val="28"/>
          <w:lang w:val="en-US"/>
        </w:rPr>
        <w:t>Otchet ekspeditsii Gos.</w:t>
      </w:r>
      <w:proofErr w:type="gramEnd"/>
      <w:r>
        <w:rPr>
          <w:rFonts w:ascii="Times New Roman" w:hAnsi="Times New Roman"/>
          <w:i/>
          <w:iCs/>
          <w:color w:val="000000"/>
          <w:sz w:val="28"/>
          <w:szCs w:val="28"/>
          <w:lang w:val="en-US"/>
        </w:rPr>
        <w:t xml:space="preserve"> </w:t>
      </w:r>
      <w:proofErr w:type="gramStart"/>
      <w:r>
        <w:rPr>
          <w:rFonts w:ascii="Times New Roman" w:hAnsi="Times New Roman"/>
          <w:i/>
          <w:iCs/>
          <w:color w:val="000000"/>
          <w:sz w:val="28"/>
          <w:szCs w:val="28"/>
          <w:lang w:val="en-US"/>
        </w:rPr>
        <w:t>muzeya</w:t>
      </w:r>
      <w:proofErr w:type="gramEnd"/>
      <w:r>
        <w:rPr>
          <w:rFonts w:ascii="Times New Roman" w:hAnsi="Times New Roman"/>
          <w:i/>
          <w:iCs/>
          <w:color w:val="000000"/>
          <w:sz w:val="28"/>
          <w:szCs w:val="28"/>
          <w:lang w:val="en-US"/>
        </w:rPr>
        <w:t xml:space="preserve"> etnografii v Evreiskuyu avtonomnuyu o</w:t>
      </w:r>
      <w:r>
        <w:rPr>
          <w:rFonts w:ascii="Times New Roman" w:hAnsi="Times New Roman"/>
          <w:i/>
          <w:iCs/>
          <w:color w:val="000000"/>
          <w:sz w:val="28"/>
          <w:szCs w:val="28"/>
          <w:lang w:val="en-US"/>
        </w:rPr>
        <w:t>blast’ v 1937 g</w:t>
      </w:r>
      <w:r>
        <w:rPr>
          <w:rFonts w:ascii="Times New Roman" w:hAnsi="Times New Roman"/>
          <w:color w:val="000000"/>
          <w:sz w:val="28"/>
          <w:szCs w:val="28"/>
          <w:lang w:val="en-US"/>
        </w:rPr>
        <w:t xml:space="preserve">. NA REM. F. 2. </w:t>
      </w:r>
      <w:proofErr w:type="gramStart"/>
      <w:r>
        <w:rPr>
          <w:rFonts w:ascii="Times New Roman" w:hAnsi="Times New Roman"/>
          <w:color w:val="000000"/>
          <w:sz w:val="28"/>
          <w:szCs w:val="28"/>
          <w:lang w:val="en-US"/>
        </w:rPr>
        <w:t>Op. 5.</w:t>
      </w:r>
      <w:proofErr w:type="gramEnd"/>
      <w:r>
        <w:rPr>
          <w:rFonts w:ascii="Times New Roman" w:hAnsi="Times New Roman"/>
          <w:color w:val="000000"/>
          <w:sz w:val="28"/>
          <w:szCs w:val="28"/>
          <w:lang w:val="en-US"/>
        </w:rPr>
        <w:t xml:space="preserve"> D. 34. L. 6.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i/>
          <w:iCs/>
          <w:color w:val="000000"/>
          <w:sz w:val="28"/>
          <w:szCs w:val="28"/>
          <w:lang w:val="en-US"/>
        </w:rPr>
        <w:t xml:space="preserve">Rost naseleniya Birobidzhanskogo raiona, zaproektirovannyi po 2-i pyatiletke, 1 okt. </w:t>
      </w:r>
      <w:proofErr w:type="gramStart"/>
      <w:r>
        <w:rPr>
          <w:rFonts w:ascii="Times New Roman" w:hAnsi="Times New Roman"/>
          <w:i/>
          <w:iCs/>
          <w:color w:val="000000"/>
          <w:sz w:val="28"/>
          <w:szCs w:val="28"/>
          <w:lang w:val="en-US"/>
        </w:rPr>
        <w:t>1933 g.</w:t>
      </w:r>
      <w:r>
        <w:rPr>
          <w:rFonts w:ascii="Times New Roman" w:hAnsi="Times New Roman"/>
          <w:color w:val="000000"/>
          <w:sz w:val="28"/>
          <w:szCs w:val="28"/>
          <w:lang w:val="en-US"/>
        </w:rPr>
        <w:t xml:space="preserve"> Nauchnyi arkhiv Rossiiskogo etnograficheskogo muzeya.</w:t>
      </w:r>
      <w:proofErr w:type="gramEnd"/>
      <w:r>
        <w:rPr>
          <w:rFonts w:ascii="Times New Roman" w:hAnsi="Times New Roman"/>
          <w:color w:val="000000"/>
          <w:sz w:val="28"/>
          <w:szCs w:val="28"/>
          <w:lang w:val="en-US"/>
        </w:rPr>
        <w:t xml:space="preserve"> F. 2. </w:t>
      </w:r>
      <w:proofErr w:type="gramStart"/>
      <w:r>
        <w:rPr>
          <w:rFonts w:ascii="Times New Roman" w:hAnsi="Times New Roman"/>
          <w:color w:val="000000"/>
          <w:sz w:val="28"/>
          <w:szCs w:val="28"/>
          <w:lang w:val="en-US"/>
        </w:rPr>
        <w:t>Op. 5.</w:t>
      </w:r>
      <w:proofErr w:type="gramEnd"/>
      <w:r>
        <w:rPr>
          <w:rFonts w:ascii="Times New Roman" w:hAnsi="Times New Roman"/>
          <w:color w:val="000000"/>
          <w:sz w:val="28"/>
          <w:szCs w:val="28"/>
          <w:lang w:val="en-US"/>
        </w:rPr>
        <w:t xml:space="preserve"> D. 16. L. 47. </w:t>
      </w:r>
      <w:proofErr w:type="gramStart"/>
      <w:r>
        <w:rPr>
          <w:rFonts w:ascii="Times New Roman" w:hAnsi="Times New Roman"/>
          <w:color w:val="000000"/>
          <w:sz w:val="28"/>
          <w:szCs w:val="28"/>
          <w:lang w:val="en-US"/>
        </w:rPr>
        <w:t>(In Russ.).</w:t>
      </w:r>
      <w:proofErr w:type="gramEnd"/>
    </w:p>
    <w:p w:rsidR="00015B30" w:rsidRPr="00FE68BA" w:rsidRDefault="001D6480">
      <w:pPr>
        <w:rPr>
          <w:rFonts w:ascii="Times New Roman" w:hAnsi="Times New Roman"/>
          <w:color w:val="000000"/>
        </w:rPr>
      </w:pPr>
      <w:proofErr w:type="gramStart"/>
      <w:r>
        <w:rPr>
          <w:rFonts w:ascii="Times New Roman" w:hAnsi="Times New Roman"/>
          <w:i/>
          <w:iCs/>
          <w:color w:val="000000"/>
          <w:sz w:val="28"/>
          <w:szCs w:val="28"/>
          <w:lang w:val="en-US"/>
        </w:rPr>
        <w:t>Trudy Pervogo Vserossiiskogo muzeinogo s”ezda</w:t>
      </w:r>
      <w:r>
        <w:rPr>
          <w:rFonts w:ascii="Times New Roman" w:hAnsi="Times New Roman"/>
          <w:color w:val="000000"/>
          <w:sz w:val="28"/>
          <w:szCs w:val="28"/>
          <w:lang w:val="en-US"/>
        </w:rPr>
        <w:t xml:space="preserve"> (Proceedings of the First All-Russian Museum Congress), vol. 1.</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Moscow</w:t>
      </w:r>
      <w:r w:rsidRPr="00FE68BA">
        <w:rPr>
          <w:rFonts w:ascii="Times New Roman" w:hAnsi="Times New Roman"/>
          <w:color w:val="000000"/>
          <w:sz w:val="28"/>
          <w:szCs w:val="28"/>
        </w:rPr>
        <w:t xml:space="preserve">; </w:t>
      </w:r>
      <w:r>
        <w:rPr>
          <w:rFonts w:ascii="Times New Roman" w:hAnsi="Times New Roman"/>
          <w:color w:val="000000"/>
          <w:sz w:val="28"/>
          <w:szCs w:val="28"/>
          <w:lang w:val="en-US"/>
        </w:rPr>
        <w:t>Leningrad</w:t>
      </w:r>
      <w:r w:rsidRPr="00FE68BA">
        <w:rPr>
          <w:rFonts w:ascii="Times New Roman" w:hAnsi="Times New Roman"/>
          <w:color w:val="000000"/>
          <w:sz w:val="28"/>
          <w:szCs w:val="28"/>
        </w:rPr>
        <w:t>, 1931.</w:t>
      </w:r>
      <w:proofErr w:type="gramEnd"/>
      <w:r w:rsidRPr="00FE68BA">
        <w:rPr>
          <w:rFonts w:ascii="Times New Roman" w:hAnsi="Times New Roman"/>
          <w:color w:val="000000"/>
          <w:sz w:val="28"/>
          <w:szCs w:val="28"/>
        </w:rPr>
        <w:t xml:space="preserve"> 214 </w:t>
      </w:r>
      <w:r>
        <w:rPr>
          <w:rFonts w:ascii="Times New Roman" w:hAnsi="Times New Roman"/>
          <w:color w:val="000000"/>
          <w:sz w:val="28"/>
          <w:szCs w:val="28"/>
          <w:lang w:val="en-US"/>
        </w:rPr>
        <w:t>p</w:t>
      </w:r>
      <w:r w:rsidRPr="00FE68BA">
        <w:rPr>
          <w:rFonts w:ascii="Times New Roman" w:hAnsi="Times New Roman"/>
          <w:color w:val="000000"/>
          <w:sz w:val="28"/>
          <w:szCs w:val="28"/>
        </w:rPr>
        <w:t>. (</w:t>
      </w:r>
      <w:r>
        <w:rPr>
          <w:rFonts w:ascii="Times New Roman" w:hAnsi="Times New Roman"/>
          <w:color w:val="000000"/>
          <w:sz w:val="28"/>
          <w:szCs w:val="28"/>
          <w:lang w:val="en-US"/>
        </w:rPr>
        <w:t>In</w:t>
      </w:r>
      <w:r w:rsidRPr="00FE68BA">
        <w:rPr>
          <w:rFonts w:ascii="Times New Roman" w:hAnsi="Times New Roman"/>
          <w:color w:val="000000"/>
          <w:sz w:val="28"/>
          <w:szCs w:val="28"/>
        </w:rPr>
        <w:t xml:space="preserve"> </w:t>
      </w:r>
      <w:r>
        <w:rPr>
          <w:rFonts w:ascii="Times New Roman" w:hAnsi="Times New Roman"/>
          <w:color w:val="000000"/>
          <w:sz w:val="28"/>
          <w:szCs w:val="28"/>
          <w:lang w:val="en-US"/>
        </w:rPr>
        <w:t>Russ</w:t>
      </w:r>
      <w:r w:rsidRPr="00FE68BA">
        <w:rPr>
          <w:rFonts w:ascii="Times New Roman" w:hAnsi="Times New Roman"/>
          <w:color w:val="000000"/>
          <w:sz w:val="28"/>
          <w:szCs w:val="28"/>
        </w:rPr>
        <w:t>.).</w:t>
      </w:r>
    </w:p>
    <w:p w:rsidR="00015B30" w:rsidRDefault="00015B30">
      <w:pPr>
        <w:spacing w:line="288" w:lineRule="auto"/>
        <w:rPr>
          <w:rFonts w:ascii="Times New Roman" w:hAnsi="Times New Roman"/>
          <w:i/>
          <w:color w:val="000000"/>
          <w:sz w:val="28"/>
          <w:szCs w:val="28"/>
        </w:rPr>
      </w:pPr>
    </w:p>
    <w:p w:rsidR="00015B30" w:rsidRDefault="00015B30">
      <w:pPr>
        <w:spacing w:line="288" w:lineRule="auto"/>
        <w:rPr>
          <w:rFonts w:ascii="Times New Roman" w:hAnsi="Times New Roman"/>
          <w:i/>
          <w:color w:val="000000"/>
          <w:sz w:val="28"/>
          <w:szCs w:val="28"/>
        </w:rPr>
      </w:pPr>
    </w:p>
    <w:p w:rsidR="00015B30" w:rsidRDefault="00015B30">
      <w:pPr>
        <w:spacing w:line="288" w:lineRule="auto"/>
        <w:rPr>
          <w:rFonts w:ascii="Times New Roman" w:hAnsi="Times New Roman"/>
          <w:i/>
          <w:color w:val="000000"/>
          <w:sz w:val="28"/>
          <w:szCs w:val="28"/>
        </w:rPr>
      </w:pPr>
    </w:p>
    <w:p w:rsidR="00015B30" w:rsidRDefault="00015B30">
      <w:pPr>
        <w:spacing w:line="276" w:lineRule="auto"/>
        <w:jc w:val="right"/>
        <w:rPr>
          <w:rFonts w:ascii="Times New Roman" w:eastAsia="Times New Roman" w:hAnsi="Times New Roman"/>
        </w:rPr>
      </w:pPr>
    </w:p>
    <w:p w:rsidR="00015B30" w:rsidRDefault="001D6480">
      <w:pPr>
        <w:spacing w:line="276" w:lineRule="auto"/>
        <w:jc w:val="center"/>
        <w:rPr>
          <w:rFonts w:ascii="Times New Roman" w:eastAsia="Times New Roman" w:hAnsi="Times New Roman"/>
        </w:rPr>
      </w:pPr>
      <w:r>
        <w:rPr>
          <w:rFonts w:ascii="Times New Roman" w:eastAsia="Times New Roman" w:hAnsi="Times New Roman"/>
          <w:b/>
          <w:sz w:val="28"/>
          <w:szCs w:val="28"/>
        </w:rPr>
        <w:t>ФЕНОМЕН ЕВРЕЙСКОЙ КУЛЬТУРЫ: ИДЕЯ ЛИНЕАРНОГО ВРЕМЕНИ</w:t>
      </w:r>
    </w:p>
    <w:p w:rsidR="00015B30" w:rsidRDefault="00015B30">
      <w:pPr>
        <w:spacing w:line="276" w:lineRule="auto"/>
        <w:jc w:val="right"/>
        <w:rPr>
          <w:rFonts w:ascii="Times New Roman" w:eastAsia="Times New Roman" w:hAnsi="Times New Roman"/>
        </w:rPr>
      </w:pPr>
    </w:p>
    <w:p w:rsidR="00015B30" w:rsidRDefault="001D6480">
      <w:pPr>
        <w:spacing w:line="276" w:lineRule="auto"/>
        <w:jc w:val="center"/>
        <w:rPr>
          <w:rFonts w:ascii="Times New Roman" w:eastAsia="Times New Roman" w:hAnsi="Times New Roman"/>
        </w:rPr>
      </w:pPr>
      <w:r>
        <w:rPr>
          <w:rFonts w:ascii="Times New Roman" w:eastAsia="Times New Roman" w:hAnsi="Times New Roman"/>
          <w:sz w:val="28"/>
          <w:szCs w:val="24"/>
        </w:rPr>
        <w:t xml:space="preserve">Ефроим Колпак  </w:t>
      </w:r>
    </w:p>
    <w:p w:rsidR="00015B30" w:rsidRDefault="001D6480">
      <w:pPr>
        <w:spacing w:line="276" w:lineRule="auto"/>
        <w:jc w:val="center"/>
        <w:rPr>
          <w:rFonts w:ascii="Times New Roman" w:eastAsia="Times New Roman" w:hAnsi="Times New Roman"/>
        </w:rPr>
      </w:pPr>
      <w:r>
        <w:rPr>
          <w:rFonts w:ascii="Times New Roman" w:eastAsia="Times New Roman" w:hAnsi="Times New Roman"/>
          <w:sz w:val="28"/>
          <w:szCs w:val="24"/>
        </w:rPr>
        <w:t>Главный раввин Еврейской автономной области</w:t>
      </w:r>
    </w:p>
    <w:p w:rsidR="00015B30" w:rsidRDefault="00015B30">
      <w:pPr>
        <w:spacing w:line="276" w:lineRule="auto"/>
        <w:jc w:val="center"/>
        <w:rPr>
          <w:rFonts w:ascii="Times New Roman" w:eastAsia="Times New Roman" w:hAnsi="Times New Roman"/>
        </w:rPr>
      </w:pPr>
    </w:p>
    <w:p w:rsidR="00015B30" w:rsidRDefault="001D6480">
      <w:pPr>
        <w:spacing w:line="276" w:lineRule="auto"/>
        <w:rPr>
          <w:rFonts w:ascii="Times New Roman" w:eastAsia="Times New Roman" w:hAnsi="Times New Roman"/>
        </w:rPr>
      </w:pPr>
      <w:r>
        <w:rPr>
          <w:rFonts w:ascii="Times New Roman" w:eastAsia="Times New Roman" w:hAnsi="Times New Roman"/>
          <w:sz w:val="24"/>
          <w:szCs w:val="24"/>
        </w:rPr>
        <w:t>В статье отмечается, что многие историки и философы искали объяснения своеобразного развития не только отдельных стран и регионов земного шара, но и истории человечества в целом. Так в XIX веке зародились и полу</w:t>
      </w:r>
      <w:r>
        <w:rPr>
          <w:rFonts w:ascii="Times New Roman" w:eastAsia="Times New Roman" w:hAnsi="Times New Roman"/>
          <w:sz w:val="24"/>
          <w:szCs w:val="24"/>
        </w:rPr>
        <w:t xml:space="preserve">чили широкое распространение идеи цивилизационного пути развития общества, вылившиеся в концепцию многообразия цивилизаций. Одним из </w:t>
      </w:r>
      <w:proofErr w:type="gramStart"/>
      <w:r>
        <w:rPr>
          <w:rFonts w:ascii="Times New Roman" w:eastAsia="Times New Roman" w:hAnsi="Times New Roman"/>
          <w:sz w:val="24"/>
          <w:szCs w:val="24"/>
        </w:rPr>
        <w:t>первых мыслителей, разработавших концепцию всемирной истории как совокупности самостоятельных и специфичных цивилизаций был</w:t>
      </w:r>
      <w:proofErr w:type="gramEnd"/>
      <w:r>
        <w:rPr>
          <w:rFonts w:ascii="Times New Roman" w:eastAsia="Times New Roman" w:hAnsi="Times New Roman"/>
          <w:sz w:val="24"/>
          <w:szCs w:val="24"/>
        </w:rPr>
        <w:t> немецкий историк и философ Освальд Шпенглер (1880-1936),</w:t>
      </w:r>
    </w:p>
    <w:p w:rsidR="00015B30" w:rsidRDefault="001D6480">
      <w:pPr>
        <w:spacing w:line="276" w:lineRule="auto"/>
        <w:rPr>
          <w:rFonts w:ascii="Times New Roman" w:eastAsia="Times New Roman" w:hAnsi="Times New Roman"/>
        </w:rPr>
      </w:pPr>
      <w:r>
        <w:rPr>
          <w:rFonts w:ascii="Times New Roman" w:eastAsia="Times New Roman" w:hAnsi="Times New Roman"/>
          <w:sz w:val="24"/>
          <w:szCs w:val="24"/>
        </w:rPr>
        <w:t>Ключевые слова: Еврейская культура, философия, цивилизация, пути развития</w:t>
      </w:r>
    </w:p>
    <w:p w:rsidR="00015B30" w:rsidRDefault="00015B30">
      <w:pPr>
        <w:spacing w:line="276" w:lineRule="auto"/>
        <w:rPr>
          <w:rFonts w:ascii="Times New Roman" w:eastAsia="Times New Roman" w:hAnsi="Times New Roman"/>
        </w:rPr>
      </w:pPr>
    </w:p>
    <w:p w:rsidR="00015B30" w:rsidRPr="00FE68BA" w:rsidRDefault="001D6480">
      <w:pPr>
        <w:spacing w:line="276" w:lineRule="auto"/>
        <w:jc w:val="center"/>
        <w:rPr>
          <w:sz w:val="28"/>
          <w:lang w:val="en-US"/>
        </w:rPr>
      </w:pPr>
      <w:r>
        <w:rPr>
          <w:rFonts w:ascii="Times New Roman" w:eastAsia="Times New Roman" w:hAnsi="Times New Roman"/>
          <w:b/>
          <w:sz w:val="28"/>
          <w:lang w:val="en-US"/>
        </w:rPr>
        <w:t>The phenomenon of Jewish culture: the idea of linear time</w:t>
      </w:r>
    </w:p>
    <w:p w:rsidR="00015B30" w:rsidRDefault="001D6480">
      <w:pPr>
        <w:spacing w:line="276" w:lineRule="auto"/>
        <w:rPr>
          <w:lang w:val="en-US"/>
        </w:rPr>
      </w:pPr>
      <w:r>
        <w:rPr>
          <w:lang w:val="en-US"/>
        </w:rPr>
        <w:t>The article notes that many historians and philosophers have soug</w:t>
      </w:r>
      <w:r>
        <w:rPr>
          <w:lang w:val="en-US"/>
        </w:rPr>
        <w:t>ht to explain the peculiar development of not only individual countries and regions of the globe, but also the history of mankind as a whole. Thus, in the XIX century, the ideas of the civilizational way of development of society were born and widely sprea</w:t>
      </w:r>
      <w:r>
        <w:rPr>
          <w:lang w:val="en-US"/>
        </w:rPr>
        <w:t>d, resulting in the concept of the diversity of civilizations. One of the first thinkers who developed the concept of world history as a set of independent and specific civilizations was the German historian and philosopher Oswald Spengler (1880-1936),</w:t>
      </w:r>
    </w:p>
    <w:p w:rsidR="00015B30" w:rsidRDefault="001D6480">
      <w:pPr>
        <w:spacing w:line="276" w:lineRule="auto"/>
        <w:rPr>
          <w:lang w:val="en-US"/>
        </w:rPr>
      </w:pPr>
      <w:r>
        <w:rPr>
          <w:lang w:val="en-US"/>
        </w:rPr>
        <w:t>Jew</w:t>
      </w:r>
      <w:r>
        <w:rPr>
          <w:lang w:val="en-US"/>
        </w:rPr>
        <w:t>ish culture, philosophy, civilization, ways of development</w:t>
      </w:r>
    </w:p>
    <w:p w:rsidR="00015B30" w:rsidRDefault="00015B30">
      <w:pPr>
        <w:spacing w:line="276" w:lineRule="auto"/>
        <w:jc w:val="center"/>
        <w:rPr>
          <w:rFonts w:ascii="Times New Roman" w:eastAsia="Times New Roman" w:hAnsi="Times New Roman"/>
          <w:lang w:val="en-US"/>
        </w:rPr>
      </w:pP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Многие историки и философы искали объяснения своеобразного развития не только отдельных стран и регионов земного шара, но и истории человечества в целом. Так в XIX веке зародились и получили широк</w:t>
      </w:r>
      <w:r>
        <w:rPr>
          <w:rFonts w:ascii="Times New Roman" w:eastAsia="Times New Roman" w:hAnsi="Times New Roman"/>
          <w:sz w:val="28"/>
          <w:szCs w:val="28"/>
        </w:rPr>
        <w:t xml:space="preserve">ое распространение идеи цивилизационного пути развития общества, вылившиеся в концепцию многообразия цивилизаций. Одним из первых мыслителей, разработавших концепцию всемирной </w:t>
      </w:r>
      <w:r>
        <w:rPr>
          <w:rFonts w:ascii="Times New Roman" w:eastAsia="Times New Roman" w:hAnsi="Times New Roman"/>
          <w:sz w:val="28"/>
          <w:szCs w:val="28"/>
        </w:rPr>
        <w:lastRenderedPageBreak/>
        <w:t>истории как совокупности самостоятельных и специфичных цивилизаций, которые он н</w:t>
      </w:r>
      <w:r>
        <w:rPr>
          <w:rFonts w:ascii="Times New Roman" w:eastAsia="Times New Roman" w:hAnsi="Times New Roman"/>
          <w:sz w:val="28"/>
          <w:szCs w:val="28"/>
        </w:rPr>
        <w:t xml:space="preserve">азывал культурно-историческими типами человечества, был немецкий историк и философ Освальд Шпенглер (1880-1936), автор двухтомной работы «Закат Европы». В своих суждениях об истории человечества, в противопоставлении друг другу разных цивилизаций Шпенглер </w:t>
      </w:r>
      <w:r>
        <w:rPr>
          <w:rFonts w:ascii="Times New Roman" w:eastAsia="Times New Roman" w:hAnsi="Times New Roman"/>
          <w:sz w:val="28"/>
          <w:szCs w:val="28"/>
        </w:rPr>
        <w:t>был весьма категоричен. Это во многом объясняется тем, что «Закат Европы» был написан в период беспрецедентных политических, экономических и социальных потрясений, которыми сопровождалась мировая война, краха трех великих империй и революционных преобразов</w:t>
      </w:r>
      <w:r>
        <w:rPr>
          <w:rFonts w:ascii="Times New Roman" w:eastAsia="Times New Roman" w:hAnsi="Times New Roman"/>
          <w:sz w:val="28"/>
          <w:szCs w:val="28"/>
        </w:rPr>
        <w:t>аний в России. Главный труд Шпенглера формулирует ”теорию замкнутых культур”.</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Интерпретация Шпенглером истории отдельных культур-цивилизаций носит фаталистический характер. Каждой культуре отведен определенный лимит времени от зарождения до упадка - пример</w:t>
      </w:r>
      <w:r>
        <w:rPr>
          <w:rFonts w:ascii="Times New Roman" w:eastAsia="Times New Roman" w:hAnsi="Times New Roman"/>
          <w:sz w:val="28"/>
          <w:szCs w:val="28"/>
        </w:rPr>
        <w:t>но тысяча лет.</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Согласно Шпенглеру история – процесс зарождения, расцвета и умирания культур. Жизненный путь культур нельзя объяснить с точки зрения причинности. Это «предопределенный цикл», проявление внутренней необходимости, или судьбы, которую можно лиш</w:t>
      </w:r>
      <w:r>
        <w:rPr>
          <w:rFonts w:ascii="Times New Roman" w:eastAsia="Times New Roman" w:hAnsi="Times New Roman"/>
          <w:sz w:val="28"/>
          <w:szCs w:val="28"/>
        </w:rPr>
        <w:t>ь угадать интуитивно. Возникая по вердикту судьбы, культуры избирают те или иные общества в качестве своих носителей, или агентов.</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Культура – трактуется им как уникальный и неповторимый «организм», имеющий свою судьбу, обладающий жёсткой сквозной структуро</w:t>
      </w:r>
      <w:r>
        <w:rPr>
          <w:rFonts w:ascii="Times New Roman" w:eastAsia="Times New Roman" w:hAnsi="Times New Roman"/>
          <w:sz w:val="28"/>
          <w:szCs w:val="28"/>
        </w:rPr>
        <w:t>й. Она представляет собой особую форму жизни, абсолютно замкнутую и обособленную. Эта замкнутость даёт основание утверждать, что не существует единой линии развития (общечеловеческой культуры) и каждая умершая культура не может быть понята другими культура</w:t>
      </w:r>
      <w:r>
        <w:rPr>
          <w:rFonts w:ascii="Times New Roman" w:eastAsia="Times New Roman" w:hAnsi="Times New Roman"/>
          <w:sz w:val="28"/>
          <w:szCs w:val="28"/>
        </w:rPr>
        <w:t>ми, так же как и существующие – друг друга.</w:t>
      </w:r>
    </w:p>
    <w:p w:rsidR="00015B30" w:rsidRDefault="001D6480">
      <w:pPr>
        <w:spacing w:line="276" w:lineRule="auto"/>
        <w:ind w:firstLine="720"/>
        <w:rPr>
          <w:rFonts w:ascii="Times New Roman" w:eastAsia="Times New Roman" w:hAnsi="Times New Roman"/>
        </w:rPr>
      </w:pPr>
      <w:proofErr w:type="gramStart"/>
      <w:r>
        <w:rPr>
          <w:rFonts w:ascii="Times New Roman" w:eastAsia="Times New Roman" w:hAnsi="Times New Roman"/>
          <w:sz w:val="28"/>
          <w:szCs w:val="28"/>
        </w:rPr>
        <w:t xml:space="preserve">Шпенглер выделил в истории восемь культур (культурно-исторических типов): египетская, индийская, вавилонская, китайская, культура майя, аполлоновская (греко-римская), магическая (арабо-византийская), фаустовская </w:t>
      </w:r>
      <w:r>
        <w:rPr>
          <w:rFonts w:ascii="Times New Roman" w:eastAsia="Times New Roman" w:hAnsi="Times New Roman"/>
          <w:sz w:val="28"/>
          <w:szCs w:val="28"/>
        </w:rPr>
        <w:t>культура (западноевропейская).</w:t>
      </w:r>
      <w:proofErr w:type="gramEnd"/>
      <w:r>
        <w:rPr>
          <w:rFonts w:ascii="Times New Roman" w:eastAsia="Times New Roman" w:hAnsi="Times New Roman"/>
          <w:sz w:val="28"/>
          <w:szCs w:val="28"/>
        </w:rPr>
        <w:t xml:space="preserve"> Семь из них уже умерло. Восьмая – фаустовская культура (западный мир) ныне приближается к своему закату, а ещё одна девятая, русско-сибирская культура, только зарождается.</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Каждый из этих типов вырастает на основе своего собст</w:t>
      </w:r>
      <w:r>
        <w:rPr>
          <w:rFonts w:ascii="Times New Roman" w:eastAsia="Times New Roman" w:hAnsi="Times New Roman"/>
          <w:sz w:val="28"/>
          <w:szCs w:val="28"/>
        </w:rPr>
        <w:t>венного «прафеномена» – способа переживания жизни. Т.е. каждая из них имела свою доминантную тему, или «первичный символ» («дух» культуры), который воплощался во всех её компонентах, придавая специфический оттенок образу мышления и действия, определяя хара</w:t>
      </w:r>
      <w:r>
        <w:rPr>
          <w:rFonts w:ascii="Times New Roman" w:eastAsia="Times New Roman" w:hAnsi="Times New Roman"/>
          <w:sz w:val="28"/>
          <w:szCs w:val="28"/>
        </w:rPr>
        <w:t>ктер науки, искусства, обычаев, привычек и т.д. Дух проникает во все её сферы, поскольку он оживляет все компоненты культуры, постольку любой факт и событие служат символом её духа.</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Шпенглер определял срок жизни организма-культуры в 1000 – 1500 лет, в тече</w:t>
      </w:r>
      <w:r>
        <w:rPr>
          <w:rFonts w:ascii="Times New Roman" w:eastAsia="Times New Roman" w:hAnsi="Times New Roman"/>
          <w:sz w:val="28"/>
          <w:szCs w:val="28"/>
        </w:rPr>
        <w:t>ние которого она проходит все стадии своего развития: зарождение (рождение и детство), расцвет (молодость и зрелость) и умирание культуры (старость и «закат»). По мере взросления культура, подобно любому живому организму, окостеневает, пропадает гибкость е</w:t>
      </w:r>
      <w:r>
        <w:rPr>
          <w:rFonts w:ascii="Times New Roman" w:eastAsia="Times New Roman" w:hAnsi="Times New Roman"/>
          <w:sz w:val="28"/>
          <w:szCs w:val="28"/>
        </w:rPr>
        <w:t>ё членов: культура перерождается в цивилизацию.</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lastRenderedPageBreak/>
        <w:t>Выделяются следующие этапы развития культуры:</w:t>
      </w:r>
    </w:p>
    <w:p w:rsidR="00015B30" w:rsidRDefault="001D6480">
      <w:pPr>
        <w:spacing w:line="276" w:lineRule="auto"/>
        <w:rPr>
          <w:rFonts w:ascii="Times New Roman" w:eastAsia="Times New Roman" w:hAnsi="Times New Roman"/>
        </w:rPr>
      </w:pPr>
      <w:r>
        <w:rPr>
          <w:rFonts w:ascii="Gungsuh" w:eastAsia="Gungsuh" w:hAnsi="Gungsuh"/>
          <w:sz w:val="28"/>
          <w:szCs w:val="28"/>
        </w:rPr>
        <w:t>∙</w:t>
      </w:r>
      <w:r>
        <w:rPr>
          <w:rFonts w:ascii="Gungsuh" w:eastAsia="Gungsuh" w:hAnsi="Gungsuh"/>
          <w:sz w:val="28"/>
          <w:szCs w:val="28"/>
        </w:rPr>
        <w:t xml:space="preserve"> Первый этап – </w:t>
      </w:r>
      <w:r>
        <w:rPr>
          <w:rFonts w:ascii="Times New Roman" w:eastAsia="Times New Roman" w:hAnsi="Times New Roman"/>
          <w:i/>
          <w:sz w:val="28"/>
          <w:szCs w:val="28"/>
          <w:u w:val="single"/>
        </w:rPr>
        <w:t>культура</w:t>
      </w:r>
      <w:r>
        <w:rPr>
          <w:rFonts w:ascii="Times New Roman" w:eastAsia="Times New Roman" w:hAnsi="Times New Roman"/>
          <w:sz w:val="28"/>
          <w:szCs w:val="28"/>
        </w:rPr>
        <w:t xml:space="preserve"> – восходящая ступень развития того или иного культурно-исторического типа. </w:t>
      </w:r>
      <w:proofErr w:type="gramStart"/>
      <w:r>
        <w:rPr>
          <w:rFonts w:ascii="Times New Roman" w:eastAsia="Times New Roman" w:hAnsi="Times New Roman"/>
          <w:sz w:val="28"/>
          <w:szCs w:val="28"/>
        </w:rPr>
        <w:t>Она характеризуется «органическим» типом эволюции во всех сферах общественной жизни (социальной, политической, религиозной, этической, художественной, научной).</w:t>
      </w:r>
      <w:proofErr w:type="gramEnd"/>
    </w:p>
    <w:p w:rsidR="00015B30" w:rsidRDefault="001D6480">
      <w:pPr>
        <w:spacing w:line="276" w:lineRule="auto"/>
        <w:rPr>
          <w:rFonts w:ascii="Times New Roman" w:eastAsia="Times New Roman" w:hAnsi="Times New Roman"/>
        </w:rPr>
      </w:pPr>
      <w:r>
        <w:rPr>
          <w:rFonts w:ascii="Gungsuh" w:eastAsia="Gungsuh" w:hAnsi="Gungsuh"/>
          <w:sz w:val="28"/>
          <w:szCs w:val="28"/>
        </w:rPr>
        <w:t>∙</w:t>
      </w:r>
      <w:r>
        <w:rPr>
          <w:rFonts w:ascii="Gungsuh" w:eastAsia="Gungsuh" w:hAnsi="Gungsuh"/>
          <w:sz w:val="28"/>
          <w:szCs w:val="28"/>
        </w:rPr>
        <w:t xml:space="preserve"> Второй этап – </w:t>
      </w:r>
      <w:r>
        <w:rPr>
          <w:rFonts w:ascii="Times New Roman" w:eastAsia="Times New Roman" w:hAnsi="Times New Roman"/>
          <w:i/>
          <w:sz w:val="28"/>
          <w:szCs w:val="28"/>
          <w:u w:val="single"/>
        </w:rPr>
        <w:t>цив</w:t>
      </w:r>
      <w:r>
        <w:rPr>
          <w:rFonts w:ascii="Times New Roman" w:eastAsia="Times New Roman" w:hAnsi="Times New Roman"/>
          <w:i/>
          <w:sz w:val="28"/>
          <w:szCs w:val="28"/>
          <w:u w:val="single"/>
        </w:rPr>
        <w:t>илизация</w:t>
      </w:r>
      <w:r>
        <w:rPr>
          <w:rFonts w:ascii="Times New Roman" w:eastAsia="Times New Roman" w:hAnsi="Times New Roman"/>
          <w:sz w:val="28"/>
          <w:szCs w:val="28"/>
        </w:rPr>
        <w:t> – «окостенение» творческих начал культуры и её распад. Характеризуется «механическим» типом эволюции.</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Шпенглер вводит резкое противопоставление между культурой и цивилизацией. Цивилизация - это противоположность культуры, конец развития любой куль</w:t>
      </w:r>
      <w:r>
        <w:rPr>
          <w:rFonts w:ascii="Times New Roman" w:eastAsia="Times New Roman" w:hAnsi="Times New Roman"/>
          <w:sz w:val="28"/>
          <w:szCs w:val="28"/>
        </w:rPr>
        <w:t xml:space="preserve">туры. Цивилизация – закономерный процесс и естественный результат развития культуры, показатель её старения. Цивилизацию характеризует обездушивание феноменов культуры. Эта стадия характеризуется высоким уровнем развития науки и техники, упадком в области </w:t>
      </w:r>
      <w:r>
        <w:rPr>
          <w:rFonts w:ascii="Times New Roman" w:eastAsia="Times New Roman" w:hAnsi="Times New Roman"/>
          <w:sz w:val="28"/>
          <w:szCs w:val="28"/>
        </w:rPr>
        <w:t>литературы и искусства, огромным ростом городов. В этот период, считал Шпенглер, народ теряет «душу культуры», происходит «омассовление» всех форм жизнедеятельности, их омертвление, т.к. ритм и подобие жизни в период цивилизации массы получают от бездушных</w:t>
      </w:r>
      <w:r>
        <w:rPr>
          <w:rFonts w:ascii="Times New Roman" w:eastAsia="Times New Roman" w:hAnsi="Times New Roman"/>
          <w:sz w:val="28"/>
          <w:szCs w:val="28"/>
        </w:rPr>
        <w:t xml:space="preserve"> механических, технических устройств. Шпенглер называл это переходом от творчества к механизации живого. Цивилизация побеждает пространство и отбрасывает время, она формирует стремление к мировому господству – это внутренний источник гибели любой культуры,</w:t>
      </w:r>
      <w:r>
        <w:rPr>
          <w:rFonts w:ascii="Times New Roman" w:eastAsia="Times New Roman" w:hAnsi="Times New Roman"/>
          <w:sz w:val="28"/>
          <w:szCs w:val="28"/>
        </w:rPr>
        <w:t xml:space="preserve"> чаще всего погибающей от войн в борьбе за мировое господство. Западный мир достиг своей роковой черты в XIX веке.</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Шпенглер считал, что западная культура уже вошла в стадию разложения. Основу современного ему общества составляет «мегаполис», мировой город,</w:t>
      </w:r>
      <w:r>
        <w:rPr>
          <w:rFonts w:ascii="Times New Roman" w:eastAsia="Times New Roman" w:hAnsi="Times New Roman"/>
          <w:sz w:val="28"/>
          <w:szCs w:val="28"/>
        </w:rPr>
        <w:t xml:space="preserve"> окружённый провинциями. История созданного технологией мегаполиса быстро движется к неизбежному концу.</w:t>
      </w:r>
    </w:p>
    <w:p w:rsidR="00015B30" w:rsidRDefault="001D6480">
      <w:pPr>
        <w:spacing w:line="276" w:lineRule="auto"/>
        <w:ind w:firstLine="720"/>
        <w:rPr>
          <w:rFonts w:ascii="Times New Roman" w:eastAsia="Times New Roman" w:hAnsi="Times New Roman"/>
        </w:rPr>
      </w:pPr>
      <w:proofErr w:type="gramStart"/>
      <w:r>
        <w:rPr>
          <w:rFonts w:ascii="Times New Roman" w:eastAsia="Times New Roman" w:hAnsi="Times New Roman"/>
          <w:sz w:val="28"/>
          <w:szCs w:val="28"/>
        </w:rPr>
        <w:t>Агонизируя, культура проявляет определенные характерные качества: космополитизм вместо местной перспективы, городские связи вместо кровных уз, научный и</w:t>
      </w:r>
      <w:r>
        <w:rPr>
          <w:rFonts w:ascii="Times New Roman" w:eastAsia="Times New Roman" w:hAnsi="Times New Roman"/>
          <w:sz w:val="28"/>
          <w:szCs w:val="28"/>
        </w:rPr>
        <w:t xml:space="preserve"> абстрактный подход вместо естественной религиозной чувственности, массовые ценности вместо народных, деньги вместо истинных ценностей, политика грубой силы вместо консенсуса.</w:t>
      </w:r>
      <w:proofErr w:type="gramEnd"/>
      <w:r>
        <w:rPr>
          <w:rFonts w:ascii="Times New Roman" w:eastAsia="Times New Roman" w:hAnsi="Times New Roman"/>
          <w:sz w:val="28"/>
          <w:szCs w:val="28"/>
        </w:rPr>
        <w:t xml:space="preserve"> Такое состояние упадка или агонии может длиться долго, но когда-то культура всё </w:t>
      </w:r>
      <w:r>
        <w:rPr>
          <w:rFonts w:ascii="Times New Roman" w:eastAsia="Times New Roman" w:hAnsi="Times New Roman"/>
          <w:sz w:val="28"/>
          <w:szCs w:val="28"/>
        </w:rPr>
        <w:t>же обрекается на распад и исчезает.</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Полицентризм исторического процесса – одна из важнейших идей Шпенглера. В истории нет линейного процесса, есть, скорее, ряд отдельных, уникальных культур, «процветающих на фоне определённого ландшафта, к которому они при</w:t>
      </w:r>
      <w:r>
        <w:rPr>
          <w:rFonts w:ascii="Times New Roman" w:eastAsia="Times New Roman" w:hAnsi="Times New Roman"/>
          <w:sz w:val="28"/>
          <w:szCs w:val="28"/>
        </w:rPr>
        <w:t>вязаны как растения». </w:t>
      </w:r>
      <w:proofErr w:type="gramStart"/>
      <w:r>
        <w:rPr>
          <w:rFonts w:ascii="Times New Roman" w:eastAsia="Times New Roman" w:hAnsi="Times New Roman"/>
          <w:sz w:val="28"/>
          <w:szCs w:val="28"/>
        </w:rPr>
        <w:t xml:space="preserve">Реализовав «всю сумму возможностей в форме людей, языков, догм, искусств, государств, наук» – они умирают. </w:t>
      </w:r>
      <w:proofErr w:type="gramEnd"/>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В этой связи возникает вопрос о месте и миссии в концепции Шпенглера одной из самых древних и влиятельных культур в истории че</w:t>
      </w:r>
      <w:r>
        <w:rPr>
          <w:rFonts w:ascii="Times New Roman" w:eastAsia="Times New Roman" w:hAnsi="Times New Roman"/>
          <w:sz w:val="28"/>
          <w:szCs w:val="28"/>
        </w:rPr>
        <w:t>ловечества – еврейской культуре.  Внимательный читатель увидит неопределенность и размытость высказываний автора по этому вопросу. Принято считать, что Шпенглер включает еврейскую культуру в абстрактный конгломерат «магической» или арабо-</w:t>
      </w:r>
      <w:r>
        <w:rPr>
          <w:rFonts w:ascii="Times New Roman" w:eastAsia="Times New Roman" w:hAnsi="Times New Roman"/>
          <w:sz w:val="28"/>
          <w:szCs w:val="28"/>
        </w:rPr>
        <w:lastRenderedPageBreak/>
        <w:t>византийской культ</w:t>
      </w:r>
      <w:r>
        <w:rPr>
          <w:rFonts w:ascii="Times New Roman" w:eastAsia="Times New Roman" w:hAnsi="Times New Roman"/>
          <w:sz w:val="28"/>
          <w:szCs w:val="28"/>
        </w:rPr>
        <w:t>уры, что, безусловно, указывает на слабость концепции «культурно-исторических типов» в этом аспекте. Однако в защиту концепции Шпенглера - одной из самых гениальных культурологических спекуляций ХХ века, следует отметить сложность задачи, стоявшей перед ав</w:t>
      </w:r>
      <w:r>
        <w:rPr>
          <w:rFonts w:ascii="Times New Roman" w:eastAsia="Times New Roman" w:hAnsi="Times New Roman"/>
          <w:sz w:val="28"/>
          <w:szCs w:val="28"/>
        </w:rPr>
        <w:t xml:space="preserve">тором. Ведь еврейскую культуру фактически невозможно вписать в рамки ни одной из известных исторической науке доктрин. Дело в том, что в противовес циклической теории Шпенглера, именно еврейская религиозно-философская мысль рождает концепцию </w:t>
      </w:r>
      <w:r>
        <w:rPr>
          <w:rFonts w:ascii="Times New Roman" w:eastAsia="Times New Roman" w:hAnsi="Times New Roman"/>
          <w:b/>
          <w:sz w:val="28"/>
          <w:szCs w:val="28"/>
        </w:rPr>
        <w:t>линеарного исторического времени</w:t>
      </w:r>
      <w:r>
        <w:rPr>
          <w:rFonts w:ascii="Times New Roman" w:eastAsia="Times New Roman" w:hAnsi="Times New Roman"/>
          <w:sz w:val="28"/>
          <w:szCs w:val="28"/>
        </w:rPr>
        <w:t xml:space="preserve">. </w:t>
      </w:r>
      <w:r>
        <w:rPr>
          <w:rFonts w:ascii="Times New Roman" w:eastAsia="Times New Roman" w:hAnsi="Times New Roman"/>
          <w:sz w:val="28"/>
          <w:szCs w:val="28"/>
        </w:rPr>
        <w:tab/>
      </w:r>
    </w:p>
    <w:p w:rsidR="00015B30" w:rsidRDefault="001D6480">
      <w:pPr>
        <w:spacing w:line="276" w:lineRule="auto"/>
        <w:ind w:firstLine="720"/>
        <w:rPr>
          <w:rFonts w:ascii="Times New Roman" w:eastAsia="Times New Roman" w:hAnsi="Times New Roman"/>
          <w:color w:val="000000"/>
          <w:highlight w:val="white"/>
        </w:rPr>
      </w:pPr>
      <w:r>
        <w:rPr>
          <w:rFonts w:ascii="Times New Roman" w:eastAsia="Times New Roman" w:hAnsi="Times New Roman"/>
          <w:sz w:val="28"/>
          <w:szCs w:val="28"/>
        </w:rPr>
        <w:t>Эта концепция коррелирует с учением еще одного гениального мыслителя ХХ века – Карла Ясперса. В основе его концепции лежит идея «осевого времени». Под этим понятием философ подразумевает эпоху, когда, по его мнению, возн</w:t>
      </w:r>
      <w:r>
        <w:rPr>
          <w:rFonts w:ascii="Times New Roman" w:eastAsia="Times New Roman" w:hAnsi="Times New Roman"/>
          <w:sz w:val="28"/>
          <w:szCs w:val="28"/>
        </w:rPr>
        <w:t xml:space="preserve">икла основа мировой истории человечества, была заложена «ось» мировой истории. Ясперс полагает, что это произошло в промежутке между 800 и 200 г. </w:t>
      </w:r>
      <w:proofErr w:type="gramStart"/>
      <w:r>
        <w:rPr>
          <w:rFonts w:ascii="Times New Roman" w:eastAsia="Times New Roman" w:hAnsi="Times New Roman"/>
          <w:sz w:val="28"/>
          <w:szCs w:val="28"/>
        </w:rPr>
        <w:t>до</w:t>
      </w:r>
      <w:proofErr w:type="gramEnd"/>
      <w:r>
        <w:rPr>
          <w:rFonts w:ascii="Times New Roman" w:eastAsia="Times New Roman" w:hAnsi="Times New Roman"/>
          <w:sz w:val="28"/>
          <w:szCs w:val="28"/>
        </w:rPr>
        <w:t xml:space="preserve"> н. э. </w:t>
      </w:r>
      <w:proofErr w:type="gramStart"/>
      <w:r>
        <w:rPr>
          <w:rFonts w:ascii="Times New Roman" w:eastAsia="Times New Roman" w:hAnsi="Times New Roman"/>
          <w:sz w:val="28"/>
          <w:szCs w:val="28"/>
        </w:rPr>
        <w:t>В</w:t>
      </w:r>
      <w:proofErr w:type="gramEnd"/>
      <w:r>
        <w:rPr>
          <w:rFonts w:ascii="Times New Roman" w:eastAsia="Times New Roman" w:hAnsi="Times New Roman"/>
          <w:sz w:val="28"/>
          <w:szCs w:val="28"/>
        </w:rPr>
        <w:t xml:space="preserve"> эту эпоху, как он считает, в разных регионах Земли произошли принципиальные и однотипные в своей ос</w:t>
      </w:r>
      <w:r>
        <w:rPr>
          <w:rFonts w:ascii="Times New Roman" w:eastAsia="Times New Roman" w:hAnsi="Times New Roman"/>
          <w:sz w:val="28"/>
          <w:szCs w:val="28"/>
        </w:rPr>
        <w:t xml:space="preserve">нове духовные изменения, определившие все последующее в истории человечества. </w:t>
      </w:r>
      <w:r>
        <w:rPr>
          <w:rFonts w:ascii="Times New Roman" w:eastAsia="Times New Roman" w:hAnsi="Times New Roman"/>
          <w:sz w:val="28"/>
          <w:szCs w:val="28"/>
          <w:highlight w:val="white"/>
        </w:rPr>
        <w:t>В Китае жили тогда Конфуций и Лао-цзы, возникли все направления китайской философии, мыслили Мо-цзы, Чжуан-цзы, Ле-цзы и бесчисленное множество других. В Индии возникли Упанишады</w:t>
      </w:r>
      <w:r>
        <w:rPr>
          <w:rFonts w:ascii="Times New Roman" w:eastAsia="Times New Roman" w:hAnsi="Times New Roman"/>
          <w:sz w:val="28"/>
          <w:szCs w:val="28"/>
          <w:highlight w:val="white"/>
        </w:rPr>
        <w:t xml:space="preserve">, жил Будда; в философии - в Индии, как и в Китае, - были рассмотрены все возможности философского постижения действительности, вплоть до скептицизма, до материализма, софистики и нигилизма; в Иране Заратустра учил о мире, где идёт борьба добра со злом. В </w:t>
      </w:r>
      <w:r>
        <w:rPr>
          <w:rFonts w:ascii="Times New Roman" w:eastAsia="Times New Roman" w:hAnsi="Times New Roman"/>
          <w:sz w:val="28"/>
          <w:szCs w:val="28"/>
          <w:highlight w:val="white"/>
        </w:rPr>
        <w:t>Греции - это время Гомера, философов Парменида, Гераклита, Платона, трагиков, Фукидида и Архимеда. Всё то, что связано с этими именами, возникло почти одновременно в течение  немногих столетий в Китае, Индии и на Западе независимо друг от друга. Новое, воз</w:t>
      </w:r>
      <w:r>
        <w:rPr>
          <w:rFonts w:ascii="Times New Roman" w:eastAsia="Times New Roman" w:hAnsi="Times New Roman"/>
          <w:sz w:val="28"/>
          <w:szCs w:val="28"/>
          <w:highlight w:val="white"/>
        </w:rPr>
        <w:t>никшее в эту эпоху в трёх упомянутых культурах, сводится к тому, что человек осознаёт бытие в целом, самого себя и свои границы.</w:t>
      </w:r>
      <w:r>
        <w:rPr>
          <w:rFonts w:ascii="Times New Roman" w:eastAsia="Times New Roman" w:hAnsi="Times New Roman"/>
          <w:color w:val="000000"/>
          <w:sz w:val="28"/>
          <w:szCs w:val="28"/>
          <w:highlight w:val="white"/>
        </w:rPr>
        <w:t xml:space="preserve"> </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 xml:space="preserve">Характеризуя изменения, ознаменовавшие осевое время, Ясперс говорит о том, что и на Западе, и на Востоке в эти годы подошла к </w:t>
      </w:r>
      <w:r>
        <w:rPr>
          <w:rFonts w:ascii="Times New Roman" w:eastAsia="Times New Roman" w:hAnsi="Times New Roman"/>
          <w:sz w:val="28"/>
          <w:szCs w:val="28"/>
        </w:rPr>
        <w:t xml:space="preserve">концу мифологическая эпоха и началась борьба рациональности против мифа, </w:t>
      </w:r>
      <w:r>
        <w:rPr>
          <w:rFonts w:ascii="Times New Roman" w:eastAsia="Times New Roman" w:hAnsi="Times New Roman"/>
          <w:b/>
          <w:sz w:val="28"/>
          <w:szCs w:val="28"/>
        </w:rPr>
        <w:t>появилось представление о трансцендентном Боге</w:t>
      </w:r>
      <w:r>
        <w:rPr>
          <w:rFonts w:ascii="Times New Roman" w:eastAsia="Times New Roman" w:hAnsi="Times New Roman"/>
          <w:sz w:val="28"/>
          <w:szCs w:val="28"/>
        </w:rPr>
        <w:t>, «произошло открытие того, что позже стало называться разумом и личностью». «Все эти изменения в человеческом бытии можно назвать одухот</w:t>
      </w:r>
      <w:r>
        <w:rPr>
          <w:rFonts w:ascii="Times New Roman" w:eastAsia="Times New Roman" w:hAnsi="Times New Roman"/>
          <w:sz w:val="28"/>
          <w:szCs w:val="28"/>
        </w:rPr>
        <w:t>ворением», - пишет он. «Тем, что совершилось тогда, что было создано и продумано в то время, человечество живет вплоть до сего дня».  Если выразить самое главное, в чем фокусируются для Ясперса изменения, связываемые им с осевым временем, то это - возникно</w:t>
      </w:r>
      <w:r>
        <w:rPr>
          <w:rFonts w:ascii="Times New Roman" w:eastAsia="Times New Roman" w:hAnsi="Times New Roman"/>
          <w:sz w:val="28"/>
          <w:szCs w:val="28"/>
        </w:rPr>
        <w:t>вение индивидуального самосознания (рефлексии), становление личности и личностного отношения к Богу.</w:t>
      </w:r>
      <w:r>
        <w:rPr>
          <w:rFonts w:ascii="Times New Roman" w:eastAsia="Times New Roman" w:hAnsi="Times New Roman"/>
          <w:color w:val="000000"/>
          <w:sz w:val="28"/>
          <w:szCs w:val="28"/>
        </w:rPr>
        <w:t xml:space="preserve"> </w:t>
      </w:r>
      <w:r>
        <w:rPr>
          <w:rFonts w:ascii="Times New Roman" w:eastAsia="Times New Roman" w:hAnsi="Times New Roman"/>
          <w:sz w:val="28"/>
          <w:szCs w:val="28"/>
        </w:rPr>
        <w:t>Понятие осевого времени служит у Ясперса для конституирования единства мировой истории человечества. Он убежден в том, что история человечества должна быть</w:t>
      </w:r>
      <w:r>
        <w:rPr>
          <w:rFonts w:ascii="Times New Roman" w:eastAsia="Times New Roman" w:hAnsi="Times New Roman"/>
          <w:sz w:val="28"/>
          <w:szCs w:val="28"/>
        </w:rPr>
        <w:t xml:space="preserve"> единой. «... Если мы не хотим, чтобы история распалась для нас на ряд случайностей, на бесцельное появление и исчезновение, на множество ложных путей, которые никуда не ведут, то от идеи единства в истории отказаться нельзя. Вопрос заключается в том, как </w:t>
      </w:r>
      <w:r>
        <w:rPr>
          <w:rFonts w:ascii="Times New Roman" w:eastAsia="Times New Roman" w:hAnsi="Times New Roman"/>
          <w:sz w:val="28"/>
          <w:szCs w:val="28"/>
        </w:rPr>
        <w:t xml:space="preserve">постигнуть это </w:t>
      </w:r>
      <w:r>
        <w:rPr>
          <w:rFonts w:ascii="Times New Roman" w:eastAsia="Times New Roman" w:hAnsi="Times New Roman"/>
          <w:sz w:val="28"/>
          <w:szCs w:val="28"/>
        </w:rPr>
        <w:lastRenderedPageBreak/>
        <w:t>единство». Ясперс полагает, что единство человека находится не в прошлом и не в настоящем, а в будущем. Единство человека и истории носит у него трансцендентный характер и связано с представлением о скрытом смысле истории. Этот смысл проступ</w:t>
      </w:r>
      <w:r>
        <w:rPr>
          <w:rFonts w:ascii="Times New Roman" w:eastAsia="Times New Roman" w:hAnsi="Times New Roman"/>
          <w:sz w:val="28"/>
          <w:szCs w:val="28"/>
        </w:rPr>
        <w:t>ает в осевом времени, но обращен в будущее.</w:t>
      </w:r>
    </w:p>
    <w:p w:rsidR="00015B30" w:rsidRDefault="001D6480">
      <w:pPr>
        <w:spacing w:line="276" w:lineRule="auto"/>
        <w:ind w:firstLine="720"/>
        <w:rPr>
          <w:rFonts w:ascii="Times New Roman" w:eastAsia="Times New Roman" w:hAnsi="Times New Roman"/>
        </w:rPr>
      </w:pPr>
      <w:r>
        <w:rPr>
          <w:rFonts w:ascii="Times New Roman" w:eastAsia="Times New Roman" w:hAnsi="Times New Roman"/>
          <w:sz w:val="28"/>
          <w:szCs w:val="28"/>
        </w:rPr>
        <w:t>Смысл истории подразумевает и цель истории, которая предстает как реализация этого смысла. История, как неоднократно говорит Ясперс, совершается между истоками и целью. Причем истоки и цель связаны и взаимно обус</w:t>
      </w:r>
      <w:r>
        <w:rPr>
          <w:rFonts w:ascii="Times New Roman" w:eastAsia="Times New Roman" w:hAnsi="Times New Roman"/>
          <w:sz w:val="28"/>
          <w:szCs w:val="28"/>
        </w:rPr>
        <w:t>ловливают друг друга. Ясперс подчеркивает также, что истоки и цель истории не даны в виде достоверного знания - они вообще могут быть выражены лишь символическим образом.</w:t>
      </w:r>
    </w:p>
    <w:p w:rsidR="00015B30" w:rsidRDefault="001D6480">
      <w:pPr>
        <w:spacing w:line="276" w:lineRule="auto"/>
        <w:ind w:firstLine="720"/>
        <w:rPr>
          <w:rFonts w:ascii="Times New Roman" w:eastAsia="Times New Roman" w:hAnsi="Times New Roman"/>
        </w:rPr>
      </w:pPr>
      <w:bookmarkStart w:id="0" w:name="_heading=h.gjdgxs"/>
      <w:bookmarkEnd w:id="0"/>
      <w:r>
        <w:rPr>
          <w:rFonts w:ascii="Times New Roman" w:eastAsia="Times New Roman" w:hAnsi="Times New Roman"/>
          <w:sz w:val="28"/>
          <w:szCs w:val="28"/>
        </w:rPr>
        <w:t>Стоит отметить, что рождение религиозно-этической системы (а не мифологической) в евр</w:t>
      </w:r>
      <w:r>
        <w:rPr>
          <w:rFonts w:ascii="Times New Roman" w:eastAsia="Times New Roman" w:hAnsi="Times New Roman"/>
          <w:sz w:val="28"/>
          <w:szCs w:val="28"/>
        </w:rPr>
        <w:t xml:space="preserve">ейской культуре происходит гораздо раньше упомянутого Ясперсом периода, а именно в 1300-ых г. </w:t>
      </w:r>
      <w:proofErr w:type="gramStart"/>
      <w:r>
        <w:rPr>
          <w:rFonts w:ascii="Times New Roman" w:eastAsia="Times New Roman" w:hAnsi="Times New Roman"/>
          <w:sz w:val="28"/>
          <w:szCs w:val="28"/>
        </w:rPr>
        <w:t>до</w:t>
      </w:r>
      <w:proofErr w:type="gramEnd"/>
      <w:r>
        <w:rPr>
          <w:rFonts w:ascii="Times New Roman" w:eastAsia="Times New Roman" w:hAnsi="Times New Roman"/>
          <w:sz w:val="28"/>
          <w:szCs w:val="28"/>
        </w:rPr>
        <w:t xml:space="preserve"> н.э.</w:t>
      </w:r>
    </w:p>
    <w:p w:rsidR="00015B30" w:rsidRDefault="001D6480">
      <w:pPr>
        <w:spacing w:line="276" w:lineRule="auto"/>
        <w:ind w:firstLine="720"/>
        <w:rPr>
          <w:rFonts w:ascii="Times New Roman" w:eastAsia="Times New Roman" w:hAnsi="Times New Roman"/>
        </w:rPr>
      </w:pPr>
      <w:bookmarkStart w:id="1" w:name="_heading=h.92kwfnpb91u7"/>
      <w:bookmarkEnd w:id="1"/>
      <w:r>
        <w:rPr>
          <w:rFonts w:ascii="Times New Roman" w:eastAsia="Times New Roman" w:hAnsi="Times New Roman"/>
          <w:sz w:val="28"/>
          <w:szCs w:val="28"/>
        </w:rPr>
        <w:t>Итак, сформулированный еврейской мыслью вектор времени направлен от момента сотворения мира к моменту прихода Мессии. Отношение ко времени у евреев опреде</w:t>
      </w:r>
      <w:r>
        <w:rPr>
          <w:rFonts w:ascii="Times New Roman" w:eastAsia="Times New Roman" w:hAnsi="Times New Roman"/>
          <w:sz w:val="28"/>
          <w:szCs w:val="28"/>
        </w:rPr>
        <w:t xml:space="preserve">ляется стремлением к вечности, которая предполагает своего рода неизменность. Еврейский взгляд на мир оперирует понятием непрерывности, процесса, размытых границ. По </w:t>
      </w:r>
      <w:proofErr w:type="gramStart"/>
      <w:r>
        <w:rPr>
          <w:rFonts w:ascii="Times New Roman" w:eastAsia="Times New Roman" w:hAnsi="Times New Roman"/>
          <w:sz w:val="28"/>
          <w:szCs w:val="28"/>
        </w:rPr>
        <w:t>сути</w:t>
      </w:r>
      <w:proofErr w:type="gramEnd"/>
      <w:r>
        <w:rPr>
          <w:rFonts w:ascii="Times New Roman" w:eastAsia="Times New Roman" w:hAnsi="Times New Roman"/>
          <w:sz w:val="28"/>
          <w:szCs w:val="28"/>
        </w:rPr>
        <w:t xml:space="preserve"> линейная концепция необратимости времени с ее идеей о непрерывности процесса изменени</w:t>
      </w:r>
      <w:r>
        <w:rPr>
          <w:rFonts w:ascii="Times New Roman" w:eastAsia="Times New Roman" w:hAnsi="Times New Roman"/>
          <w:sz w:val="28"/>
          <w:szCs w:val="28"/>
        </w:rPr>
        <w:t>я мира и приближения его к идеальному, задуманному Создателем состоянию выводит на авансцену идею прогресса, которая питает в дальнейшем всю европейскую цивилизацию и доминирует в современной культуре по сей день.</w:t>
      </w:r>
    </w:p>
    <w:p w:rsidR="00015B30" w:rsidRDefault="00015B30">
      <w:pPr>
        <w:spacing w:line="288" w:lineRule="auto"/>
        <w:rPr>
          <w:rFonts w:ascii="Times New Roman" w:hAnsi="Times New Roman"/>
          <w:i/>
          <w:color w:val="000000"/>
          <w:sz w:val="28"/>
          <w:szCs w:val="28"/>
        </w:rPr>
      </w:pPr>
    </w:p>
    <w:p w:rsidR="00015B30" w:rsidRDefault="00015B30">
      <w:pPr>
        <w:spacing w:line="288" w:lineRule="auto"/>
        <w:rPr>
          <w:rFonts w:ascii="Times New Roman" w:hAnsi="Times New Roman"/>
          <w:i/>
          <w:color w:val="000000"/>
          <w:sz w:val="28"/>
          <w:szCs w:val="28"/>
        </w:rPr>
      </w:pPr>
    </w:p>
    <w:p w:rsidR="00015B30" w:rsidRDefault="001D6480">
      <w:pPr>
        <w:ind w:firstLine="709"/>
        <w:jc w:val="center"/>
        <w:rPr>
          <w:rFonts w:ascii="Times New Roman" w:hAnsi="Times New Roman"/>
          <w:color w:val="000000"/>
        </w:rPr>
      </w:pPr>
      <w:r>
        <w:rPr>
          <w:rFonts w:ascii="Times New Roman" w:hAnsi="Times New Roman"/>
          <w:b/>
          <w:bCs/>
          <w:color w:val="000000" w:themeColor="text1"/>
          <w:sz w:val="28"/>
          <w:szCs w:val="28"/>
        </w:rPr>
        <w:t>ТРИ РЕКИ В СУДЬБЕ ОДГОГО ГЕНЕРАЛА</w:t>
      </w:r>
    </w:p>
    <w:p w:rsidR="00015B30" w:rsidRDefault="00015B30">
      <w:pPr>
        <w:ind w:firstLine="709"/>
        <w:jc w:val="center"/>
        <w:rPr>
          <w:rFonts w:ascii="Times New Roman" w:hAnsi="Times New Roman"/>
          <w:color w:val="000000"/>
        </w:rPr>
      </w:pPr>
    </w:p>
    <w:p w:rsidR="00015B30" w:rsidRDefault="001D6480">
      <w:pPr>
        <w:ind w:firstLine="709"/>
        <w:jc w:val="center"/>
        <w:rPr>
          <w:rFonts w:ascii="Times New Roman" w:hAnsi="Times New Roman"/>
          <w:color w:val="000000"/>
        </w:rPr>
      </w:pPr>
      <w:r>
        <w:rPr>
          <w:rFonts w:ascii="Times New Roman" w:hAnsi="Times New Roman"/>
          <w:bCs/>
          <w:color w:val="000000" w:themeColor="text1"/>
          <w:sz w:val="28"/>
          <w:szCs w:val="28"/>
        </w:rPr>
        <w:t xml:space="preserve">А.Г. </w:t>
      </w:r>
      <w:r>
        <w:rPr>
          <w:rFonts w:ascii="Times New Roman" w:hAnsi="Times New Roman"/>
          <w:bCs/>
          <w:color w:val="000000" w:themeColor="text1"/>
          <w:sz w:val="28"/>
          <w:szCs w:val="28"/>
        </w:rPr>
        <w:t>Карманов</w:t>
      </w:r>
    </w:p>
    <w:p w:rsidR="00015B30" w:rsidRDefault="001D6480">
      <w:pPr>
        <w:ind w:firstLine="709"/>
        <w:jc w:val="center"/>
        <w:rPr>
          <w:rFonts w:ascii="Times New Roman" w:hAnsi="Times New Roman"/>
          <w:color w:val="000000"/>
        </w:rPr>
      </w:pPr>
      <w:r>
        <w:rPr>
          <w:rFonts w:ascii="Times New Roman" w:hAnsi="Times New Roman"/>
          <w:bCs/>
          <w:color w:val="000000" w:themeColor="text1"/>
          <w:sz w:val="28"/>
          <w:szCs w:val="28"/>
        </w:rPr>
        <w:t xml:space="preserve">Институт комплексного анализа региональных проблем ДО РАН, </w:t>
      </w:r>
      <w:r>
        <w:rPr>
          <w:rFonts w:ascii="Times New Roman" w:hAnsi="Times New Roman"/>
          <w:color w:val="000000"/>
          <w:sz w:val="28"/>
          <w:szCs w:val="28"/>
        </w:rPr>
        <w:t xml:space="preserve"> Биробиджан, Россия</w:t>
      </w:r>
    </w:p>
    <w:p w:rsidR="00015B30" w:rsidRDefault="00015B30">
      <w:pPr>
        <w:ind w:firstLine="709"/>
        <w:jc w:val="center"/>
        <w:rPr>
          <w:rFonts w:ascii="Times New Roman" w:hAnsi="Times New Roman"/>
          <w:color w:val="000000"/>
        </w:rPr>
      </w:pPr>
    </w:p>
    <w:p w:rsidR="00015B30" w:rsidRDefault="001D6480">
      <w:pPr>
        <w:shd w:val="clear" w:color="FFFFFF" w:fill="FFFFFF"/>
        <w:ind w:firstLine="709"/>
        <w:jc w:val="both"/>
        <w:rPr>
          <w:rFonts w:ascii="Times New Roman" w:eastAsia="Times New Roman" w:hAnsi="Times New Roman"/>
          <w:color w:val="000000"/>
          <w:lang w:eastAsia="ru-RU"/>
        </w:rPr>
      </w:pPr>
      <w:r>
        <w:rPr>
          <w:rFonts w:ascii="Times New Roman" w:hAnsi="Times New Roman"/>
          <w:color w:val="000000" w:themeColor="text1"/>
          <w:sz w:val="24"/>
          <w:szCs w:val="28"/>
        </w:rPr>
        <w:t>Судьба Героя Советского Союза Н.Ф. Пожарского, в довоенные годы служившего на территории Еврейской автономной области.</w:t>
      </w:r>
      <w:r>
        <w:rPr>
          <w:rFonts w:ascii="Times New Roman" w:hAnsi="Times New Roman"/>
          <w:b/>
          <w:color w:val="000000" w:themeColor="text1"/>
          <w:sz w:val="24"/>
          <w:szCs w:val="28"/>
        </w:rPr>
        <w:t xml:space="preserve"> </w:t>
      </w:r>
      <w:r>
        <w:rPr>
          <w:rFonts w:ascii="Times New Roman" w:eastAsia="Times New Roman" w:hAnsi="Times New Roman"/>
          <w:color w:val="000000" w:themeColor="text1"/>
          <w:sz w:val="24"/>
          <w:szCs w:val="28"/>
          <w:lang w:eastAsia="ru-RU"/>
        </w:rPr>
        <w:t>Из наградного листа к званию «Героя Советского Союза»:</w:t>
      </w:r>
      <w:r>
        <w:rPr>
          <w:rFonts w:ascii="Helvetica" w:eastAsia="Times New Roman" w:hAnsi="Helvetica"/>
          <w:color w:val="000000"/>
          <w:sz w:val="24"/>
          <w:szCs w:val="21"/>
          <w:lang w:eastAsia="ru-RU"/>
        </w:rPr>
        <w:t xml:space="preserve"> </w:t>
      </w:r>
      <w:r>
        <w:rPr>
          <w:rFonts w:ascii="Times New Roman" w:eastAsia="Times New Roman" w:hAnsi="Times New Roman"/>
          <w:color w:val="000000" w:themeColor="text1"/>
          <w:sz w:val="24"/>
          <w:szCs w:val="28"/>
          <w:lang w:eastAsia="ru-RU"/>
        </w:rPr>
        <w:t>«Гвардии генерал-лейтенант артиллерии товарищ Пожарский за время Отечественной войны прошел славный боевой путь от Сталинграда до города Познань (Польша), в ряде проведенных боевых операциях блестяще п</w:t>
      </w:r>
      <w:r>
        <w:rPr>
          <w:rFonts w:ascii="Times New Roman" w:eastAsia="Times New Roman" w:hAnsi="Times New Roman"/>
          <w:color w:val="000000" w:themeColor="text1"/>
          <w:sz w:val="24"/>
          <w:szCs w:val="28"/>
          <w:lang w:eastAsia="ru-RU"/>
        </w:rPr>
        <w:t>оказал умение управлять артиллерией армии</w:t>
      </w:r>
      <w:proofErr w:type="gramStart"/>
      <w:r>
        <w:rPr>
          <w:rFonts w:ascii="Times New Roman" w:eastAsia="Times New Roman" w:hAnsi="Times New Roman"/>
          <w:color w:val="000000" w:themeColor="text1"/>
          <w:sz w:val="24"/>
          <w:szCs w:val="28"/>
          <w:lang w:eastAsia="ru-RU"/>
        </w:rPr>
        <w:t>.»</w:t>
      </w:r>
      <w:proofErr w:type="gramEnd"/>
    </w:p>
    <w:p w:rsidR="00015B30" w:rsidRDefault="001D6480">
      <w:pPr>
        <w:ind w:firstLine="709"/>
        <w:jc w:val="both"/>
        <w:rPr>
          <w:rFonts w:ascii="Times New Roman" w:hAnsi="Times New Roman"/>
          <w:color w:val="000000"/>
          <w:highlight w:val="white"/>
        </w:rPr>
      </w:pPr>
      <w:r>
        <w:rPr>
          <w:rFonts w:ascii="Times New Roman" w:hAnsi="Times New Roman"/>
          <w:bCs/>
          <w:color w:val="000000" w:themeColor="text1"/>
          <w:sz w:val="24"/>
          <w:szCs w:val="28"/>
          <w:highlight w:val="white"/>
        </w:rPr>
        <w:t>Ключевые слова: Герой Советского Союза, артиллерия, сохранение памяти.</w:t>
      </w:r>
    </w:p>
    <w:p w:rsidR="00015B30" w:rsidRDefault="00015B30">
      <w:pPr>
        <w:shd w:val="clear" w:color="FFFFFF" w:fill="FFFFFF"/>
        <w:ind w:firstLine="709"/>
        <w:jc w:val="both"/>
        <w:rPr>
          <w:rFonts w:ascii="Arial" w:eastAsia="Arial" w:hAnsi="Arial" w:cs="Arial"/>
          <w:color w:val="000000"/>
          <w:highlight w:val="white"/>
        </w:rPr>
      </w:pPr>
    </w:p>
    <w:p w:rsidR="00015B30" w:rsidRPr="00FE68BA" w:rsidRDefault="001D6480">
      <w:pPr>
        <w:shd w:val="clear" w:color="FFFFFF" w:fill="FFFFFF"/>
        <w:ind w:firstLine="709"/>
        <w:jc w:val="both"/>
        <w:rPr>
          <w:rFonts w:ascii="Times New Roman" w:eastAsia="Times New Roman" w:hAnsi="Times New Roman"/>
          <w:color w:val="000000"/>
          <w:highlight w:val="white"/>
          <w:lang w:val="en-US"/>
        </w:rPr>
      </w:pPr>
      <w:r w:rsidRPr="00FE68BA">
        <w:rPr>
          <w:rFonts w:ascii="Times New Roman" w:eastAsia="Times New Roman" w:hAnsi="Times New Roman"/>
          <w:b/>
          <w:color w:val="000000"/>
          <w:sz w:val="28"/>
          <w:highlight w:val="white"/>
          <w:lang w:val="en-US"/>
        </w:rPr>
        <w:t>Three rivers in the fate of one general</w:t>
      </w:r>
    </w:p>
    <w:p w:rsidR="00015B30" w:rsidRPr="00FE68BA" w:rsidRDefault="00015B30">
      <w:pPr>
        <w:shd w:val="clear" w:color="FFFFFF" w:fill="FFFFFF"/>
        <w:ind w:firstLine="709"/>
        <w:jc w:val="both"/>
        <w:rPr>
          <w:rFonts w:ascii="Arial" w:eastAsia="Arial" w:hAnsi="Arial" w:cs="Arial"/>
          <w:color w:val="000000"/>
          <w:highlight w:val="white"/>
          <w:lang w:val="en-US"/>
        </w:rPr>
      </w:pPr>
    </w:p>
    <w:p w:rsidR="00015B30" w:rsidRPr="00FE68BA" w:rsidRDefault="001D6480">
      <w:pPr>
        <w:shd w:val="clear" w:color="FFFFFF" w:fill="FFFFFF"/>
        <w:ind w:firstLine="709"/>
        <w:jc w:val="both"/>
        <w:rPr>
          <w:rFonts w:ascii="Times New Roman" w:eastAsia="Times New Roman" w:hAnsi="Times New Roman"/>
          <w:highlight w:val="white"/>
          <w:lang w:val="en-US"/>
        </w:rPr>
      </w:pPr>
      <w:proofErr w:type="gramStart"/>
      <w:r w:rsidRPr="00FE68BA">
        <w:rPr>
          <w:rFonts w:ascii="Times New Roman" w:eastAsia="Times New Roman" w:hAnsi="Times New Roman"/>
          <w:color w:val="000000"/>
          <w:sz w:val="24"/>
          <w:highlight w:val="white"/>
          <w:lang w:val="en-US"/>
        </w:rPr>
        <w:t>The fate of the Hero of the Soviet Union N. F. Pozharsky, who served in the territory of the Jewish Autonomous Region in the pre-war years.</w:t>
      </w:r>
      <w:proofErr w:type="gramEnd"/>
      <w:r w:rsidRPr="00FE68BA">
        <w:rPr>
          <w:rFonts w:ascii="Times New Roman" w:eastAsia="Times New Roman" w:hAnsi="Times New Roman"/>
          <w:color w:val="000000"/>
          <w:sz w:val="24"/>
          <w:highlight w:val="white"/>
          <w:lang w:val="en-US"/>
        </w:rPr>
        <w:t xml:space="preserve"> From the award list for the title of "Hero of the Soviet Union": "The Guards Lieutenant of Artillery, Comrade Pozhar</w:t>
      </w:r>
      <w:r w:rsidRPr="00FE68BA">
        <w:rPr>
          <w:rFonts w:ascii="Times New Roman" w:eastAsia="Times New Roman" w:hAnsi="Times New Roman"/>
          <w:color w:val="000000"/>
          <w:sz w:val="24"/>
          <w:highlight w:val="white"/>
          <w:lang w:val="en-US"/>
        </w:rPr>
        <w:t>sky, during the Patriotic War, passed a glorious combat path from Stalingrad to the city of Poznan (Poland), in a number of combat operations conducted, he brilliantly showed the ability to control the army artillery.</w:t>
      </w:r>
    </w:p>
    <w:p w:rsidR="00015B30" w:rsidRDefault="001D6480">
      <w:pPr>
        <w:ind w:firstLine="709"/>
        <w:jc w:val="both"/>
        <w:rPr>
          <w:rFonts w:ascii="Times New Roman" w:eastAsia="Times New Roman" w:hAnsi="Times New Roman"/>
          <w:highlight w:val="white"/>
        </w:rPr>
      </w:pPr>
      <w:r>
        <w:rPr>
          <w:rFonts w:ascii="Times New Roman" w:eastAsia="Times New Roman" w:hAnsi="Times New Roman"/>
          <w:color w:val="000000"/>
          <w:sz w:val="24"/>
          <w:highlight w:val="white"/>
        </w:rPr>
        <w:t xml:space="preserve">Keywords: Hero of the Soviet </w:t>
      </w:r>
    </w:p>
    <w:p w:rsidR="00015B30" w:rsidRDefault="00015B30">
      <w:pPr>
        <w:ind w:firstLine="709"/>
        <w:jc w:val="both"/>
        <w:rPr>
          <w:rFonts w:ascii="Times New Roman" w:hAnsi="Times New Roman"/>
          <w:color w:val="000000"/>
        </w:rPr>
      </w:pPr>
    </w:p>
    <w:p w:rsidR="00015B30" w:rsidRDefault="001D6480">
      <w:pPr>
        <w:ind w:firstLine="709"/>
        <w:jc w:val="both"/>
        <w:rPr>
          <w:rFonts w:ascii="Times New Roman" w:hAnsi="Times New Roman"/>
          <w:color w:val="000000"/>
        </w:rPr>
      </w:pPr>
      <w:r>
        <w:rPr>
          <w:rFonts w:ascii="Times New Roman" w:hAnsi="Times New Roman"/>
          <w:color w:val="000000" w:themeColor="text1"/>
          <w:sz w:val="28"/>
          <w:szCs w:val="28"/>
        </w:rPr>
        <w:lastRenderedPageBreak/>
        <w:t>В 1948 году в военном издательстве вышла в свет книга «62 армия в боях за Сталинград». Глава «Артиллеристы» начиналась словами: «На протяжении всей Сталинградской битвы успешно командовал артиллерией генерал-майор артиллерии Николай Митрофанович Пожарский»</w:t>
      </w:r>
      <w:r>
        <w:rPr>
          <w:rFonts w:ascii="Times New Roman" w:hAnsi="Times New Roman"/>
          <w:color w:val="000000" w:themeColor="text1"/>
          <w:sz w:val="28"/>
          <w:szCs w:val="28"/>
        </w:rPr>
        <w:t>. Но, прежде чем Н.М. Пожарский оказался на берегах Волги, ему было суждено служить на берегах другой великой реки – Амура.</w:t>
      </w:r>
    </w:p>
    <w:p w:rsidR="00015B30" w:rsidRDefault="001D6480">
      <w:pPr>
        <w:ind w:firstLine="709"/>
        <w:jc w:val="both"/>
        <w:rPr>
          <w:rFonts w:ascii="Times New Roman" w:eastAsia="Times New Roman" w:hAnsi="Times New Roman"/>
          <w:color w:val="000000"/>
        </w:rPr>
      </w:pPr>
      <w:r>
        <w:rPr>
          <w:rFonts w:ascii="Times New Roman" w:hAnsi="Times New Roman"/>
          <w:color w:val="000000" w:themeColor="text1"/>
          <w:sz w:val="28"/>
          <w:szCs w:val="28"/>
        </w:rPr>
        <w:t xml:space="preserve">В августе 1937 года Пожарский был назначен комендантом </w:t>
      </w:r>
      <w:r>
        <w:rPr>
          <w:rFonts w:ascii="Times New Roman" w:eastAsia="Times New Roman" w:hAnsi="Times New Roman"/>
          <w:color w:val="000000" w:themeColor="text1"/>
          <w:sz w:val="28"/>
          <w:szCs w:val="28"/>
        </w:rPr>
        <w:t>пограничного Усть-Сунгарийский укрепленного района (УР). Усть-Сунгарийский (1</w:t>
      </w:r>
      <w:r>
        <w:rPr>
          <w:rFonts w:ascii="Times New Roman" w:eastAsia="Times New Roman" w:hAnsi="Times New Roman"/>
          <w:color w:val="000000" w:themeColor="text1"/>
          <w:sz w:val="28"/>
          <w:szCs w:val="28"/>
        </w:rPr>
        <w:t xml:space="preserve">02) укрепленный  район был создан приказом войскам ОКДВА N 6/001 от 25 января 1932 г. в с. Михалово-Семеновское (Блюхерово, </w:t>
      </w:r>
      <w:proofErr w:type="gramStart"/>
      <w:r>
        <w:rPr>
          <w:rFonts w:ascii="Times New Roman" w:eastAsia="Times New Roman" w:hAnsi="Times New Roman"/>
          <w:color w:val="000000" w:themeColor="text1"/>
          <w:sz w:val="28"/>
          <w:szCs w:val="28"/>
        </w:rPr>
        <w:t>Ленинское</w:t>
      </w:r>
      <w:proofErr w:type="gramEnd"/>
      <w:r>
        <w:rPr>
          <w:rFonts w:ascii="Times New Roman" w:eastAsia="Times New Roman" w:hAnsi="Times New Roman"/>
          <w:color w:val="000000" w:themeColor="text1"/>
          <w:sz w:val="28"/>
          <w:szCs w:val="28"/>
        </w:rPr>
        <w:t>) на Амуре. Протяженность Усть-Сунгарийского УРа – влево и вправо напротив устья р. Сунгари по госгранице 35 километров. УР</w:t>
      </w:r>
      <w:r>
        <w:rPr>
          <w:rFonts w:ascii="Times New Roman" w:eastAsia="Times New Roman" w:hAnsi="Times New Roman"/>
          <w:color w:val="000000" w:themeColor="text1"/>
          <w:sz w:val="28"/>
          <w:szCs w:val="28"/>
        </w:rPr>
        <w:t xml:space="preserve"> насчитывал 47 пулеметных ДОТов, 1 ДОТ совмещенный с АНП, 6 ОРПК и 7 КНП</w:t>
      </w:r>
      <w:proofErr w:type="gramStart"/>
      <w:r>
        <w:rPr>
          <w:rFonts w:ascii="Times New Roman" w:eastAsia="Times New Roman" w:hAnsi="Times New Roman"/>
          <w:color w:val="000000" w:themeColor="text1"/>
          <w:sz w:val="28"/>
          <w:szCs w:val="28"/>
        </w:rPr>
        <w:t xml:space="preserve"> .</w:t>
      </w:r>
      <w:proofErr w:type="gramEnd"/>
    </w:p>
    <w:p w:rsidR="00015B30" w:rsidRDefault="001D6480">
      <w:pPr>
        <w:ind w:firstLine="709"/>
        <w:jc w:val="both"/>
        <w:rPr>
          <w:rFonts w:ascii="Times New Roman" w:hAnsi="Times New Roman"/>
          <w:color w:val="000000"/>
        </w:rPr>
      </w:pPr>
      <w:r>
        <w:rPr>
          <w:rFonts w:ascii="Times New Roman" w:hAnsi="Times New Roman"/>
          <w:color w:val="000000" w:themeColor="text1"/>
          <w:sz w:val="28"/>
          <w:szCs w:val="28"/>
        </w:rPr>
        <w:t>До назначения Пожарского на эту должность комендантами укрепрайона являлись: т. Соловьев до 07.1934г. (снят как не справившийся). Ржевский Александр Алексеевич (07.1934 - 7.06.1937)</w:t>
      </w:r>
      <w:r>
        <w:rPr>
          <w:rFonts w:ascii="Times New Roman" w:hAnsi="Times New Roman"/>
          <w:color w:val="000000" w:themeColor="text1"/>
          <w:sz w:val="28"/>
          <w:szCs w:val="28"/>
        </w:rPr>
        <w:t>, комбриг, уволен, арестован, осужден к высшей мере наказания; Мальцев Михаил Ефимович, полковник (06.-13.07. 1937г.), арестован. Формирование УРа проходило в сложных условиях. Так, например, в ноябре 1933 года командир дивизиона К.В. Курьяков писал замест</w:t>
      </w:r>
      <w:r>
        <w:rPr>
          <w:rFonts w:ascii="Times New Roman" w:hAnsi="Times New Roman"/>
          <w:color w:val="000000" w:themeColor="text1"/>
          <w:sz w:val="28"/>
          <w:szCs w:val="28"/>
        </w:rPr>
        <w:t>ителю начальника ВМС РККА Куркову: «... Здесь я встретил целый хаос, личный состав занятий не проводит, а занимается стройкой для того, чтобы как-нибудь перезимовать. УНР считает, что это не его дело обеспечивать жил помещениями, как краснофлотцев, так и н</w:t>
      </w:r>
      <w:r>
        <w:rPr>
          <w:rFonts w:ascii="Times New Roman" w:hAnsi="Times New Roman"/>
          <w:color w:val="000000" w:themeColor="text1"/>
          <w:sz w:val="28"/>
          <w:szCs w:val="28"/>
        </w:rPr>
        <w:t>ачсостав. Краснофлотцы доделывают казарму, хотя в ней жить будет очень трудно при настоящих морозах, т.к. в стенах щели, можно просовывать ладонь, но начсостав находится в первобытном состоянии».</w:t>
      </w:r>
      <w:r>
        <w:rPr>
          <w:rFonts w:ascii="Tahoma" w:hAnsi="Tahoma" w:cs="Tahoma"/>
          <w:color w:val="000000" w:themeColor="text1"/>
          <w:sz w:val="24"/>
          <w:szCs w:val="24"/>
        </w:rPr>
        <w:t xml:space="preserve"> </w:t>
      </w:r>
      <w:r>
        <w:rPr>
          <w:rFonts w:ascii="Times New Roman" w:eastAsia="Times New Roman" w:hAnsi="Times New Roman"/>
          <w:color w:val="000000" w:themeColor="text1"/>
          <w:sz w:val="28"/>
          <w:szCs w:val="28"/>
        </w:rPr>
        <w:t>Николай Митрофанович сумел не только наладить учебу и быт по</w:t>
      </w:r>
      <w:r>
        <w:rPr>
          <w:rFonts w:ascii="Times New Roman" w:eastAsia="Times New Roman" w:hAnsi="Times New Roman"/>
          <w:color w:val="000000" w:themeColor="text1"/>
          <w:sz w:val="28"/>
          <w:szCs w:val="28"/>
        </w:rPr>
        <w:t xml:space="preserve">дчиненных, но и вывести УР в число лучших. </w:t>
      </w:r>
      <w:r>
        <w:rPr>
          <w:rFonts w:ascii="Times New Roman" w:eastAsia="Times New Roman" w:hAnsi="Times New Roman"/>
          <w:color w:val="000000" w:themeColor="text1"/>
          <w:sz w:val="28"/>
          <w:szCs w:val="28"/>
        </w:rPr>
        <w:tab/>
        <w:t>Постановлением СНК СССР от 4 июня 1940 года № 945 «О присвоении воинских званий высшему начальствующему составу Красной Армии» ему присвоили звание генерал-майора артиллерии, реввоенсовет Особой Краснознаменной Д</w:t>
      </w:r>
      <w:r>
        <w:rPr>
          <w:rFonts w:ascii="Times New Roman" w:eastAsia="Times New Roman" w:hAnsi="Times New Roman"/>
          <w:color w:val="000000" w:themeColor="text1"/>
          <w:sz w:val="28"/>
          <w:szCs w:val="28"/>
        </w:rPr>
        <w:t>альневосточной армии наградил золотыми именными часами. Одним из новшеств, введенных Пожарским в укрепрайоне, стали кочующие батареи, постоянно менявшие места дислокации, что не позволяло японцам засечь и уничтожить их. Впоследствии Н.М. Пожарский был коме</w:t>
      </w:r>
      <w:r>
        <w:rPr>
          <w:rFonts w:ascii="Times New Roman" w:eastAsia="Times New Roman" w:hAnsi="Times New Roman"/>
          <w:color w:val="000000" w:themeColor="text1"/>
          <w:sz w:val="28"/>
          <w:szCs w:val="28"/>
        </w:rPr>
        <w:t>ндантом 158 Ура (</w:t>
      </w:r>
      <w:r>
        <w:rPr>
          <w:rFonts w:ascii="Times New Roman" w:hAnsi="Times New Roman"/>
          <w:color w:val="000000" w:themeColor="text1"/>
          <w:sz w:val="28"/>
          <w:szCs w:val="28"/>
          <w:shd w:val="clear" w:color="FFFFFF" w:fill="FFFFFF"/>
        </w:rPr>
        <w:t>28.02.1942 - 18.06.1942) и комендантом 52 Ура (25.04 – 17.07.1942).</w:t>
      </w:r>
    </w:p>
    <w:p w:rsidR="00015B30" w:rsidRDefault="001D6480">
      <w:pPr>
        <w:pStyle w:val="af7"/>
        <w:spacing w:before="0" w:beforeAutospacing="0" w:after="0" w:afterAutospacing="0"/>
        <w:ind w:firstLine="709"/>
        <w:jc w:val="both"/>
        <w:rPr>
          <w:color w:val="000000"/>
        </w:rPr>
      </w:pPr>
      <w:r>
        <w:rPr>
          <w:color w:val="000000" w:themeColor="text1"/>
          <w:sz w:val="28"/>
          <w:szCs w:val="28"/>
          <w:shd w:val="clear" w:color="FFFFFF" w:fill="FFFFFF"/>
        </w:rPr>
        <w:t xml:space="preserve">Дальнейшая его биография связана с 62-й </w:t>
      </w:r>
      <w:r>
        <w:rPr>
          <w:color w:val="000000" w:themeColor="text1"/>
          <w:sz w:val="28"/>
          <w:szCs w:val="28"/>
        </w:rPr>
        <w:t>(с 16 апреля 1943 года  8-й гвардейской) армией. Он был заместителем командующего артиллерией 62-й армии, а с 18 сентября 1942 года</w:t>
      </w:r>
      <w:r>
        <w:rPr>
          <w:color w:val="000000" w:themeColor="text1"/>
          <w:sz w:val="28"/>
          <w:szCs w:val="28"/>
        </w:rPr>
        <w:t xml:space="preserve"> вступил в должность командующего артиллерией. По словам командующего армией В.И. Чуйкова, «Пожарский сумел так построить управление огнем артиллерии, что она свободно и легко могла переходить из рук одного командира дивизии в руки другого, а когда нужно б</w:t>
      </w:r>
      <w:r>
        <w:rPr>
          <w:color w:val="000000" w:themeColor="text1"/>
          <w:sz w:val="28"/>
          <w:szCs w:val="28"/>
        </w:rPr>
        <w:t>ыло нанести удар по наиболее опасному участку фронта, она могла действовать централизованно. Убедившись на практике, как важно обеспечивать действия штурмовых групп артиллерийским огнем, он смело включал в них орудия крупных калибров… Огонь дивизионов и по</w:t>
      </w:r>
      <w:r>
        <w:rPr>
          <w:color w:val="000000" w:themeColor="text1"/>
          <w:sz w:val="28"/>
          <w:szCs w:val="28"/>
        </w:rPr>
        <w:t>лков Пожарского всегда отличался точностью и умелым маневром».</w:t>
      </w:r>
    </w:p>
    <w:p w:rsidR="00015B30" w:rsidRDefault="001D6480">
      <w:pPr>
        <w:pStyle w:val="af7"/>
        <w:spacing w:before="0" w:beforeAutospacing="0" w:after="0" w:afterAutospacing="0"/>
        <w:ind w:firstLine="709"/>
        <w:jc w:val="both"/>
        <w:rPr>
          <w:color w:val="000000"/>
        </w:rPr>
      </w:pPr>
      <w:r>
        <w:rPr>
          <w:color w:val="000000" w:themeColor="text1"/>
          <w:sz w:val="28"/>
          <w:szCs w:val="28"/>
        </w:rPr>
        <w:t>От берегов Волги боевой путь генерала Пожарского лежал через Украину, Польшу, Германию к столице гитлеровской Германии  Берлину. Командующий артиллерией 8-й гвардейской армии (1-й Белорусский ф</w:t>
      </w:r>
      <w:r>
        <w:rPr>
          <w:color w:val="000000" w:themeColor="text1"/>
          <w:sz w:val="28"/>
          <w:szCs w:val="28"/>
        </w:rPr>
        <w:t xml:space="preserve">ронт) гвардии генерал-лейтенант артиллерии Николай Митрофанович особо отличился в Висло-Одерской </w:t>
      </w:r>
      <w:r>
        <w:rPr>
          <w:color w:val="000000" w:themeColor="text1"/>
          <w:sz w:val="28"/>
          <w:szCs w:val="28"/>
        </w:rPr>
        <w:lastRenderedPageBreak/>
        <w:t>операции. Умело организовал и спланировал применение артиллерии армии наступлением с Магнушевского плацдарма. Объяснение, почему немцы с таким ожесточением бор</w:t>
      </w:r>
      <w:r>
        <w:rPr>
          <w:color w:val="000000" w:themeColor="text1"/>
          <w:sz w:val="28"/>
          <w:szCs w:val="28"/>
        </w:rPr>
        <w:t>олись за этот плацдарм, можно найти в книге В. И. Чуйкова «Конец третьего рейха»: «Форсирование реки Вислы и захват плацдарма в районе Магнушева 8-й гвардейской армией создавали угрозу удара с юга всей варшавской группировке противника, что и заставило гит</w:t>
      </w:r>
      <w:r>
        <w:rPr>
          <w:color w:val="000000" w:themeColor="text1"/>
          <w:sz w:val="28"/>
          <w:szCs w:val="28"/>
        </w:rPr>
        <w:t>леровское командование уйти с правого берега Вислы и перебросить главные силы против Магнушевского плацдарма». Артиллерия армии способствовала войскам в прорыве сильно укрепленной обороны противника. За бои на берегах Вислы Пожарскому Николаю Митрофановичу</w:t>
      </w:r>
      <w:r>
        <w:rPr>
          <w:color w:val="000000" w:themeColor="text1"/>
          <w:sz w:val="28"/>
          <w:szCs w:val="28"/>
        </w:rPr>
        <w:t xml:space="preserve"> 6 апреля 1945 года было присвоено звание Героя Советского Союза. </w:t>
      </w:r>
    </w:p>
    <w:p w:rsidR="00015B30" w:rsidRDefault="001D6480">
      <w:pPr>
        <w:shd w:val="clear" w:color="FFFFFF" w:fill="FFFFFF"/>
        <w:ind w:firstLine="709"/>
        <w:jc w:val="both"/>
        <w:rPr>
          <w:rFonts w:ascii="Helvetica" w:eastAsia="Times New Roman" w:hAnsi="Helvetica"/>
          <w:color w:val="000000"/>
          <w:lang w:eastAsia="ru-RU"/>
        </w:rPr>
      </w:pPr>
      <w:r>
        <w:rPr>
          <w:rFonts w:ascii="Times New Roman" w:eastAsia="Times New Roman" w:hAnsi="Times New Roman"/>
          <w:color w:val="000000" w:themeColor="text1"/>
          <w:sz w:val="28"/>
          <w:szCs w:val="28"/>
          <w:lang w:eastAsia="ru-RU"/>
        </w:rPr>
        <w:t>Из наградного листа к званию «Героя Советского Союза»:</w:t>
      </w:r>
    </w:p>
    <w:p w:rsidR="00015B30" w:rsidRDefault="001D6480">
      <w:pPr>
        <w:shd w:val="clear" w:color="FFFFFF" w:fill="FFFFFF"/>
        <w:ind w:firstLine="709"/>
        <w:jc w:val="both"/>
        <w:rPr>
          <w:rFonts w:ascii="Times New Roman" w:eastAsia="Times New Roman" w:hAnsi="Times New Roman"/>
          <w:color w:val="000000"/>
          <w:lang w:eastAsia="ru-RU"/>
        </w:rPr>
      </w:pPr>
      <w:r>
        <w:rPr>
          <w:rFonts w:ascii="Times New Roman" w:eastAsia="Times New Roman" w:hAnsi="Times New Roman"/>
          <w:color w:val="000000" w:themeColor="text1"/>
          <w:sz w:val="28"/>
          <w:szCs w:val="28"/>
          <w:lang w:eastAsia="ru-RU"/>
        </w:rPr>
        <w:t>«Гвардии генерал-лейтенант артиллерии товарищ Пожарский за время Отечественной войны прошел славный боевой путь от Сталинграда до города Познань (Польша), в ряде проведенных боевых операциях блестяще показал умение управлять артиллерией армии. После выхода</w:t>
      </w:r>
      <w:r>
        <w:rPr>
          <w:rFonts w:ascii="Times New Roman" w:eastAsia="Times New Roman" w:hAnsi="Times New Roman"/>
          <w:color w:val="000000" w:themeColor="text1"/>
          <w:sz w:val="28"/>
          <w:szCs w:val="28"/>
          <w:lang w:eastAsia="ru-RU"/>
        </w:rPr>
        <w:t xml:space="preserve"> частей армии к крупному водному рубежу реки Висла и занятия плацдарма на левом ее берегу, противник предпринимая все меры к тому, чтобы сбить наши войска с занятого плацдарма, но благодаря стойкости наших войск и умелого управления огнем артиллерии армии,</w:t>
      </w:r>
      <w:r>
        <w:rPr>
          <w:rFonts w:ascii="Times New Roman" w:eastAsia="Times New Roman" w:hAnsi="Times New Roman"/>
          <w:color w:val="000000" w:themeColor="text1"/>
          <w:sz w:val="28"/>
          <w:szCs w:val="28"/>
          <w:lang w:eastAsia="ru-RU"/>
        </w:rPr>
        <w:t xml:space="preserve"> плацдарм был удержан и закреплен, в дальнейшем плацдарм явился трамплином для дальнейшего наступления наших войск</w:t>
      </w:r>
      <w:proofErr w:type="gramStart"/>
      <w:r>
        <w:rPr>
          <w:rFonts w:ascii="Times New Roman" w:eastAsia="Times New Roman" w:hAnsi="Times New Roman"/>
          <w:color w:val="000000" w:themeColor="text1"/>
          <w:sz w:val="28"/>
          <w:szCs w:val="28"/>
          <w:lang w:eastAsia="ru-RU"/>
        </w:rPr>
        <w:t>… В</w:t>
      </w:r>
      <w:proofErr w:type="gramEnd"/>
      <w:r>
        <w:rPr>
          <w:rFonts w:ascii="Times New Roman" w:eastAsia="Times New Roman" w:hAnsi="Times New Roman"/>
          <w:color w:val="000000" w:themeColor="text1"/>
          <w:sz w:val="28"/>
          <w:szCs w:val="28"/>
          <w:lang w:eastAsia="ru-RU"/>
        </w:rPr>
        <w:t xml:space="preserve"> боевой обстановке товарищ Пожарский смел до самопожертвования. В обстановке ориентируется быстро и правильно принимает решения». </w:t>
      </w:r>
    </w:p>
    <w:p w:rsidR="00015B30" w:rsidRDefault="001D6480">
      <w:pPr>
        <w:shd w:val="clear" w:color="FFFFFF" w:fill="FFFFFF"/>
        <w:ind w:firstLine="709"/>
        <w:jc w:val="both"/>
        <w:rPr>
          <w:rFonts w:ascii="Times New Roman" w:eastAsia="Times New Roman" w:hAnsi="Times New Roman"/>
          <w:color w:val="000000"/>
          <w:lang w:eastAsia="ru-RU"/>
        </w:rPr>
      </w:pPr>
      <w:r>
        <w:rPr>
          <w:rFonts w:ascii="Times New Roman" w:eastAsia="Times New Roman" w:hAnsi="Times New Roman"/>
          <w:color w:val="000000" w:themeColor="text1"/>
          <w:sz w:val="28"/>
          <w:szCs w:val="28"/>
          <w:lang w:eastAsia="ru-RU"/>
        </w:rPr>
        <w:t>Н.М. Пож</w:t>
      </w:r>
      <w:r>
        <w:rPr>
          <w:rFonts w:ascii="Times New Roman" w:eastAsia="Times New Roman" w:hAnsi="Times New Roman"/>
          <w:color w:val="000000" w:themeColor="text1"/>
          <w:sz w:val="28"/>
          <w:szCs w:val="28"/>
          <w:lang w:eastAsia="ru-RU"/>
        </w:rPr>
        <w:t xml:space="preserve">арский принимал участие в Берлинской наступательной операции, вскоре после войны Николая Митрофановича не стало. К сожалению, об этом замечательном человеке, </w:t>
      </w:r>
      <w:proofErr w:type="gramStart"/>
      <w:r>
        <w:rPr>
          <w:rFonts w:ascii="Times New Roman" w:eastAsia="Times New Roman" w:hAnsi="Times New Roman"/>
          <w:color w:val="000000" w:themeColor="text1"/>
          <w:sz w:val="28"/>
          <w:szCs w:val="28"/>
          <w:lang w:eastAsia="ru-RU"/>
        </w:rPr>
        <w:t>мало известно</w:t>
      </w:r>
      <w:proofErr w:type="gramEnd"/>
      <w:r>
        <w:rPr>
          <w:rFonts w:ascii="Times New Roman" w:eastAsia="Times New Roman" w:hAnsi="Times New Roman"/>
          <w:color w:val="000000" w:themeColor="text1"/>
          <w:sz w:val="28"/>
          <w:szCs w:val="28"/>
          <w:lang w:eastAsia="ru-RU"/>
        </w:rPr>
        <w:t xml:space="preserve"> жителям нашей области, хотя его становление как профессионального военного проходило</w:t>
      </w:r>
      <w:r>
        <w:rPr>
          <w:rFonts w:ascii="Times New Roman" w:eastAsia="Times New Roman" w:hAnsi="Times New Roman"/>
          <w:color w:val="000000" w:themeColor="text1"/>
          <w:sz w:val="28"/>
          <w:szCs w:val="28"/>
          <w:lang w:eastAsia="ru-RU"/>
        </w:rPr>
        <w:t xml:space="preserve"> именно здесь, на берегах Амура. Нет его имени и в сквере Победы, где на пилонах выбиты фамилии Героев Советского Союза, чьи судьбы связаны с историей ЕАО. Мне кажется, это не совсем справедливо, по отношению к человеку, во многом благодаря которому был со</w:t>
      </w:r>
      <w:r>
        <w:rPr>
          <w:rFonts w:ascii="Times New Roman" w:eastAsia="Times New Roman" w:hAnsi="Times New Roman"/>
          <w:color w:val="000000" w:themeColor="text1"/>
          <w:sz w:val="28"/>
          <w:szCs w:val="28"/>
          <w:lang w:eastAsia="ru-RU"/>
        </w:rPr>
        <w:t xml:space="preserve">здан мощный оборонительный рубеж на территории ЕАО, просуществовавший вплоть до начала </w:t>
      </w:r>
      <w:r>
        <w:rPr>
          <w:rFonts w:ascii="Times New Roman" w:eastAsia="Times New Roman" w:hAnsi="Times New Roman"/>
          <w:color w:val="000000" w:themeColor="text1"/>
          <w:sz w:val="28"/>
          <w:szCs w:val="28"/>
          <w:lang w:val="en-US" w:eastAsia="ru-RU"/>
        </w:rPr>
        <w:t>XX</w:t>
      </w:r>
      <w:r>
        <w:rPr>
          <w:rFonts w:ascii="Times New Roman" w:eastAsia="Times New Roman" w:hAnsi="Times New Roman"/>
          <w:color w:val="000000" w:themeColor="text1"/>
          <w:sz w:val="28"/>
          <w:szCs w:val="28"/>
          <w:lang w:eastAsia="ru-RU"/>
        </w:rPr>
        <w:t xml:space="preserve"> века. </w:t>
      </w:r>
    </w:p>
    <w:p w:rsidR="00015B30" w:rsidRDefault="00015B30">
      <w:pPr>
        <w:spacing w:line="288" w:lineRule="auto"/>
        <w:rPr>
          <w:rFonts w:ascii="Times New Roman" w:hAnsi="Times New Roman"/>
          <w:i/>
          <w:color w:val="000000"/>
          <w:sz w:val="28"/>
          <w:szCs w:val="28"/>
        </w:rPr>
      </w:pPr>
    </w:p>
    <w:p w:rsidR="00015B30" w:rsidRPr="00FE68BA" w:rsidRDefault="001D6480">
      <w:pPr>
        <w:spacing w:line="288" w:lineRule="auto"/>
        <w:rPr>
          <w:rFonts w:ascii="Times New Roman" w:hAnsi="Times New Roman"/>
          <w:color w:val="000000"/>
          <w:sz w:val="24"/>
          <w:szCs w:val="24"/>
        </w:rPr>
      </w:pPr>
      <w:r>
        <w:rPr>
          <w:rFonts w:ascii="Times New Roman" w:hAnsi="Times New Roman"/>
          <w:i/>
          <w:iCs/>
          <w:color w:val="000000"/>
          <w:sz w:val="28"/>
          <w:szCs w:val="28"/>
        </w:rPr>
        <w:t xml:space="preserve">  </w:t>
      </w: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Default="001D6480">
      <w:pPr>
        <w:spacing w:line="288" w:lineRule="auto"/>
        <w:jc w:val="right"/>
        <w:rPr>
          <w:rFonts w:ascii="Times New Roman" w:hAnsi="Times New Roman"/>
          <w:b/>
          <w:color w:val="000000"/>
          <w:sz w:val="24"/>
          <w:szCs w:val="24"/>
          <w:lang w:val="uk-UA"/>
        </w:rPr>
      </w:pPr>
      <w:r>
        <w:rPr>
          <w:rFonts w:ascii="Times New Roman" w:hAnsi="Times New Roman"/>
          <w:color w:val="000000"/>
          <w:sz w:val="24"/>
          <w:szCs w:val="24"/>
          <w:lang w:val="en-US"/>
        </w:rPr>
        <w:t>DOI</w:t>
      </w:r>
      <w:r w:rsidRPr="00FE68BA">
        <w:rPr>
          <w:rFonts w:ascii="Times New Roman" w:hAnsi="Times New Roman"/>
          <w:color w:val="000000"/>
          <w:sz w:val="24"/>
          <w:szCs w:val="24"/>
        </w:rPr>
        <w:t xml:space="preserve">: </w:t>
      </w:r>
      <w:r>
        <w:rPr>
          <w:rFonts w:ascii="Times New Roman" w:hAnsi="Times New Roman"/>
          <w:color w:val="000000"/>
          <w:sz w:val="24"/>
          <w:szCs w:val="24"/>
          <w:lang w:val="uk-UA"/>
        </w:rPr>
        <w:t>10.31433/978-5-904121-31-0-2021-95-100</w:t>
      </w:r>
    </w:p>
    <w:p w:rsidR="00015B30" w:rsidRDefault="00015B30">
      <w:pPr>
        <w:spacing w:line="288" w:lineRule="auto"/>
        <w:jc w:val="center"/>
        <w:rPr>
          <w:rFonts w:ascii="Times New Roman" w:hAnsi="Times New Roman"/>
          <w:b/>
          <w:bCs/>
          <w:color w:val="000000"/>
          <w:sz w:val="28"/>
          <w:szCs w:val="28"/>
          <w:lang w:val="uk-UA"/>
        </w:rPr>
      </w:pP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 xml:space="preserve">Обзор журналов «Трибуна» и «Найлебн», </w:t>
      </w:r>
    </w:p>
    <w:p w:rsidR="00015B30" w:rsidRDefault="001D6480">
      <w:pPr>
        <w:spacing w:line="288" w:lineRule="auto"/>
        <w:jc w:val="center"/>
        <w:rPr>
          <w:rFonts w:ascii="Times New Roman" w:hAnsi="Times New Roman"/>
          <w:b/>
          <w:bCs/>
          <w:caps/>
          <w:color w:val="000000"/>
          <w:sz w:val="28"/>
          <w:szCs w:val="28"/>
        </w:rPr>
      </w:pPr>
      <w:proofErr w:type="gramStart"/>
      <w:r>
        <w:rPr>
          <w:rFonts w:ascii="Times New Roman" w:hAnsi="Times New Roman"/>
          <w:b/>
          <w:bCs/>
          <w:caps/>
          <w:color w:val="000000"/>
          <w:sz w:val="28"/>
          <w:szCs w:val="28"/>
        </w:rPr>
        <w:t>издававшихся</w:t>
      </w:r>
      <w:proofErr w:type="gramEnd"/>
      <w:r>
        <w:rPr>
          <w:rFonts w:ascii="Times New Roman" w:hAnsi="Times New Roman"/>
          <w:b/>
          <w:bCs/>
          <w:caps/>
          <w:color w:val="000000"/>
          <w:sz w:val="28"/>
          <w:szCs w:val="28"/>
        </w:rPr>
        <w:t xml:space="preserve"> в 1920–1930-е годы</w:t>
      </w:r>
    </w:p>
    <w:p w:rsidR="00015B30" w:rsidRDefault="00015B30">
      <w:pPr>
        <w:spacing w:line="288" w:lineRule="auto"/>
        <w:jc w:val="center"/>
        <w:rPr>
          <w:rFonts w:ascii="Times New Roman" w:hAnsi="Times New Roman"/>
          <w:b/>
          <w:bCs/>
          <w:caps/>
          <w:color w:val="000000"/>
          <w:sz w:val="28"/>
          <w:szCs w:val="28"/>
        </w:rPr>
      </w:pP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Е. Марундик</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Хайфа, Израиль</w:t>
      </w:r>
    </w:p>
    <w:p w:rsidR="00015B30" w:rsidRDefault="00015B30">
      <w:pPr>
        <w:spacing w:line="288" w:lineRule="auto"/>
        <w:jc w:val="center"/>
        <w:rPr>
          <w:rFonts w:ascii="Times New Roman" w:hAnsi="Times New Roman"/>
          <w:b/>
          <w:bCs/>
          <w:color w:val="000000"/>
          <w:sz w:val="40"/>
          <w:szCs w:val="40"/>
          <w:lang w:val="uk-UA"/>
        </w:rPr>
      </w:pP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lastRenderedPageBreak/>
        <w:t>Автор представил обзор журналов «Трибуна» и «Найлебн» – органов соответственно ОЗЕТа (Общества по землеустройству трудящихся евреев) и ИКОРа (американской общественной организации «Ассоциацияи еврейской колонизации в Советском Союзе»), регулярно представля</w:t>
      </w:r>
      <w:r>
        <w:rPr>
          <w:rFonts w:ascii="Times New Roman" w:hAnsi="Times New Roman"/>
          <w:color w:val="000000"/>
          <w:sz w:val="24"/>
          <w:szCs w:val="24"/>
        </w:rPr>
        <w:t>вших информацию об истории создания и развития Еврейской автономной области. В материалах рассказывается о той большой поддержке, которую оказывали области отечественные и зарубежные еврейские организации.</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Ключевые слова: Еврейская автономная область, евре</w:t>
      </w:r>
      <w:r>
        <w:rPr>
          <w:rFonts w:ascii="Times New Roman" w:hAnsi="Times New Roman"/>
          <w:color w:val="000000"/>
          <w:sz w:val="24"/>
          <w:szCs w:val="24"/>
        </w:rPr>
        <w:t>йское переселение, Биробиджан, Соцгородок.</w:t>
      </w:r>
    </w:p>
    <w:p w:rsidR="00015B30" w:rsidRDefault="00015B30">
      <w:pPr>
        <w:spacing w:line="288" w:lineRule="auto"/>
        <w:jc w:val="both"/>
        <w:rPr>
          <w:rFonts w:ascii="Times New Roman" w:hAnsi="Times New Roman"/>
          <w:b/>
          <w:bCs/>
          <w:color w:val="000000"/>
          <w:sz w:val="24"/>
          <w:szCs w:val="24"/>
          <w:lang w:val="uk-UA"/>
        </w:rPr>
      </w:pPr>
    </w:p>
    <w:p w:rsidR="00015B30" w:rsidRPr="00FE68BA" w:rsidRDefault="001D6480">
      <w:pPr>
        <w:spacing w:line="288" w:lineRule="auto"/>
        <w:jc w:val="center"/>
        <w:rPr>
          <w:rFonts w:ascii="Times New Roman" w:hAnsi="Times New Roman"/>
          <w:b/>
          <w:bCs/>
          <w:caps/>
          <w:color w:val="000000"/>
          <w:sz w:val="28"/>
          <w:szCs w:val="28"/>
          <w:lang w:val="en-US"/>
        </w:rPr>
      </w:pPr>
      <w:r w:rsidRPr="00FE68BA">
        <w:rPr>
          <w:rFonts w:ascii="Times New Roman" w:hAnsi="Times New Roman"/>
          <w:b/>
          <w:bCs/>
          <w:caps/>
          <w:color w:val="000000"/>
          <w:sz w:val="28"/>
          <w:szCs w:val="28"/>
          <w:lang w:val="en-US"/>
        </w:rPr>
        <w:t xml:space="preserve">Review of the magazines «Tribune» and «Naylebn», </w:t>
      </w:r>
    </w:p>
    <w:p w:rsidR="00015B30" w:rsidRPr="00FE68BA" w:rsidRDefault="001D6480">
      <w:pPr>
        <w:spacing w:line="288" w:lineRule="auto"/>
        <w:jc w:val="center"/>
        <w:rPr>
          <w:rFonts w:ascii="Times New Roman" w:hAnsi="Times New Roman"/>
          <w:b/>
          <w:caps/>
          <w:color w:val="000000"/>
          <w:sz w:val="28"/>
          <w:szCs w:val="28"/>
          <w:lang w:val="en-US"/>
        </w:rPr>
      </w:pPr>
      <w:r w:rsidRPr="00FE68BA">
        <w:rPr>
          <w:rFonts w:ascii="Times New Roman" w:hAnsi="Times New Roman"/>
          <w:b/>
          <w:bCs/>
          <w:caps/>
          <w:color w:val="000000"/>
          <w:sz w:val="28"/>
          <w:szCs w:val="28"/>
          <w:lang w:val="en-US"/>
        </w:rPr>
        <w:t>published in the 1920–1930s</w:t>
      </w:r>
    </w:p>
    <w:p w:rsidR="00015B30" w:rsidRDefault="00015B30">
      <w:pPr>
        <w:spacing w:line="288" w:lineRule="auto"/>
        <w:jc w:val="both"/>
        <w:rPr>
          <w:rFonts w:ascii="Times New Roman" w:hAnsi="Times New Roman"/>
          <w:b/>
          <w:bCs/>
          <w:color w:val="000000"/>
          <w:sz w:val="24"/>
          <w:szCs w:val="24"/>
          <w:lang w:val="en-US"/>
        </w:rPr>
      </w:pP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E. Marundik</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Haifa, Israel</w:t>
      </w:r>
    </w:p>
    <w:p w:rsidR="00015B30" w:rsidRDefault="00015B30">
      <w:pPr>
        <w:spacing w:line="288" w:lineRule="auto"/>
        <w:jc w:val="both"/>
        <w:rPr>
          <w:rFonts w:ascii="Times New Roman" w:hAnsi="Times New Roman"/>
          <w:color w:val="000000"/>
          <w:sz w:val="24"/>
          <w:szCs w:val="24"/>
          <w:lang w:val="en-US"/>
        </w:rPr>
      </w:pPr>
    </w:p>
    <w:p w:rsidR="00015B30" w:rsidRPr="00FE68BA" w:rsidRDefault="001D6480">
      <w:pPr>
        <w:spacing w:line="288" w:lineRule="auto"/>
        <w:ind w:firstLine="567"/>
        <w:jc w:val="both"/>
        <w:rPr>
          <w:rFonts w:ascii="Times New Roman" w:hAnsi="Times New Roman"/>
          <w:color w:val="000000"/>
          <w:sz w:val="24"/>
          <w:szCs w:val="24"/>
          <w:lang w:val="en-US"/>
        </w:rPr>
      </w:pPr>
      <w:r>
        <w:rPr>
          <w:rFonts w:ascii="Times New Roman" w:hAnsi="Times New Roman"/>
          <w:color w:val="000000"/>
          <w:sz w:val="24"/>
          <w:szCs w:val="24"/>
          <w:lang w:val="en-US"/>
        </w:rPr>
        <w:t>The author presented an overview of the magazines « Tribune «and» Naylebn «– the bodies of OZET (Society</w:t>
      </w:r>
      <w:r>
        <w:rPr>
          <w:rFonts w:ascii="Times New Roman" w:hAnsi="Times New Roman"/>
          <w:color w:val="000000"/>
          <w:sz w:val="24"/>
          <w:szCs w:val="24"/>
          <w:lang w:val="en-US"/>
        </w:rPr>
        <w:t xml:space="preserve"> for Land Management of Working Jews) and IKOR (American public organization» Association of Jewish Colonization in the Soviet Union»), which regularly provided information about the history of the creation and development of the Jewish Autonomous Region. </w:t>
      </w:r>
      <w:r w:rsidRPr="00FE68BA">
        <w:rPr>
          <w:rFonts w:ascii="Times New Roman" w:hAnsi="Times New Roman"/>
          <w:color w:val="000000"/>
          <w:sz w:val="24"/>
          <w:szCs w:val="24"/>
          <w:lang w:val="en-US"/>
        </w:rPr>
        <w:t>The materials describe the great support provided to the region by domestic and foreign Jewish organizations.</w:t>
      </w: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Keywords: Jewish Autonomous Region, Jewish resettlement, Birobidzhan, Sotsgorodok.</w:t>
      </w:r>
    </w:p>
    <w:p w:rsidR="00015B30" w:rsidRDefault="00015B30">
      <w:pPr>
        <w:spacing w:line="288" w:lineRule="auto"/>
        <w:jc w:val="both"/>
        <w:rPr>
          <w:rFonts w:ascii="Times New Roman" w:hAnsi="Times New Roman"/>
          <w:b/>
          <w:bCs/>
          <w:color w:val="000000"/>
          <w:sz w:val="24"/>
          <w:szCs w:val="24"/>
          <w:lang w:val="en-US"/>
        </w:rPr>
      </w:pP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Тема Биро-Биджана до сих пор таит в себе много </w:t>
      </w:r>
      <w:proofErr w:type="gramStart"/>
      <w:r>
        <w:rPr>
          <w:rFonts w:ascii="Times New Roman" w:hAnsi="Times New Roman"/>
          <w:color w:val="000000"/>
          <w:sz w:val="28"/>
          <w:szCs w:val="28"/>
        </w:rPr>
        <w:t>загадок</w:t>
      </w:r>
      <w:proofErr w:type="gramEnd"/>
      <w:r>
        <w:rPr>
          <w:rFonts w:ascii="Times New Roman" w:hAnsi="Times New Roman"/>
          <w:color w:val="000000"/>
          <w:sz w:val="28"/>
          <w:szCs w:val="28"/>
        </w:rPr>
        <w:t xml:space="preserve"> и, дума</w:t>
      </w:r>
      <w:r>
        <w:rPr>
          <w:rFonts w:ascii="Times New Roman" w:hAnsi="Times New Roman"/>
          <w:color w:val="000000"/>
          <w:sz w:val="28"/>
          <w:szCs w:val="28"/>
        </w:rPr>
        <w:t xml:space="preserve">ю, принесет еще немало открытий. Важными источниками информации для ее исследователей могут служить различные печатные издания: книги, газеты, журналы той поры, издававшихся в разных странах. Одни из самых значимых – журналы «Трибуна», издававшаяся ОЗЕТом </w:t>
      </w:r>
      <w:r>
        <w:rPr>
          <w:rFonts w:ascii="Times New Roman" w:hAnsi="Times New Roman"/>
          <w:color w:val="000000"/>
          <w:sz w:val="28"/>
          <w:szCs w:val="28"/>
        </w:rPr>
        <w:t>и КомЗЕТом в 1928–1938 годах и «Найлебн» – орган издания «ИКОРа» (ассоциации еврейской колонизации в Советском Союзе). С 1925 г. по 1935г. он назывался «Икор», затем, по апрель 1950 г. – «Найлебн» и в нем появились страницы на английском. Все то, о чем гов</w:t>
      </w:r>
      <w:r>
        <w:rPr>
          <w:rFonts w:ascii="Times New Roman" w:hAnsi="Times New Roman"/>
          <w:color w:val="000000"/>
          <w:sz w:val="28"/>
          <w:szCs w:val="28"/>
        </w:rPr>
        <w:t>орится в данном обзоре, относится к этим изданиям. Понятно, что публикации в прессе не являются документальными материалами, но они помогают воссоздать атмосферу ушедшего времени и дают очень много для понимания происходившего. Так как параллельно идет нак</w:t>
      </w:r>
      <w:r>
        <w:rPr>
          <w:rFonts w:ascii="Times New Roman" w:hAnsi="Times New Roman"/>
          <w:color w:val="000000"/>
          <w:sz w:val="28"/>
          <w:szCs w:val="28"/>
        </w:rPr>
        <w:t xml:space="preserve">опление документов из других источников можно легко проследить перемены, связанные с политикой правительства. Начала я, конечно, с того, что лежало на поверхности – сохранившихся номеров журнала «Трибуна».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Естественно, что пристальное внимание к Биро-Бидж</w:t>
      </w:r>
      <w:r>
        <w:rPr>
          <w:rFonts w:ascii="Times New Roman" w:hAnsi="Times New Roman"/>
          <w:color w:val="000000"/>
          <w:sz w:val="28"/>
          <w:szCs w:val="28"/>
        </w:rPr>
        <w:t>ану в «Трибуне», начинается с 1928 г. с тех пор, когда КомЗЕТ обследовав ряд территорий, пришел к выводу, что «</w:t>
      </w:r>
      <w:r>
        <w:rPr>
          <w:rFonts w:ascii="Times New Roman" w:hAnsi="Times New Roman"/>
          <w:i/>
          <w:iCs/>
          <w:color w:val="000000"/>
          <w:sz w:val="28"/>
          <w:szCs w:val="28"/>
        </w:rPr>
        <w:t>Бирско-Биджанский район на Дальнем Востоке вполне подходит к выполнению программы по устройству 100 тысяч еврейских семей.</w:t>
      </w:r>
      <w:r>
        <w:rPr>
          <w:rFonts w:ascii="Times New Roman" w:hAnsi="Times New Roman"/>
          <w:color w:val="000000"/>
          <w:sz w:val="28"/>
          <w:szCs w:val="28"/>
        </w:rPr>
        <w:t xml:space="preserve"> «Трибуне» поручено поп</w:t>
      </w:r>
      <w:r>
        <w:rPr>
          <w:rFonts w:ascii="Times New Roman" w:hAnsi="Times New Roman"/>
          <w:color w:val="000000"/>
          <w:sz w:val="28"/>
          <w:szCs w:val="28"/>
        </w:rPr>
        <w:t xml:space="preserve">уляризировать Бирско-Биджанский район среди населения. С этих пор тема переселенческих колоний Крыма, Украины в журнале постепенно вытесняется </w:t>
      </w:r>
      <w:r>
        <w:rPr>
          <w:rFonts w:ascii="Times New Roman" w:hAnsi="Times New Roman"/>
          <w:color w:val="000000"/>
          <w:sz w:val="28"/>
          <w:szCs w:val="28"/>
        </w:rPr>
        <w:lastRenderedPageBreak/>
        <w:t>Биро-Биджаном. Печатаются отчеты о подготовительной работе Комзета, восторженные отклики зарубежных сочувствующих</w:t>
      </w:r>
      <w:r>
        <w:rPr>
          <w:rFonts w:ascii="Times New Roman" w:hAnsi="Times New Roman"/>
          <w:color w:val="000000"/>
          <w:sz w:val="28"/>
          <w:szCs w:val="28"/>
        </w:rPr>
        <w:t xml:space="preserve"> организаций, дается описание природных условий района, письма работников ОЗЕТа, уже находящихся в Биро-Биджане, планы, сметы, распределение нарядов, отчеты о собраниях, торжественных проводах и встречах. И, конечно, обличаются противники проекта – сионист</w:t>
      </w:r>
      <w:r>
        <w:rPr>
          <w:rFonts w:ascii="Times New Roman" w:hAnsi="Times New Roman"/>
          <w:color w:val="000000"/>
          <w:sz w:val="28"/>
          <w:szCs w:val="28"/>
        </w:rPr>
        <w:t xml:space="preserve">ы и </w:t>
      </w:r>
      <w:proofErr w:type="gramStart"/>
      <w:r>
        <w:rPr>
          <w:rFonts w:ascii="Times New Roman" w:hAnsi="Times New Roman"/>
          <w:color w:val="000000"/>
          <w:sz w:val="28"/>
          <w:szCs w:val="28"/>
        </w:rPr>
        <w:t>анти-советские</w:t>
      </w:r>
      <w:proofErr w:type="gramEnd"/>
      <w:r>
        <w:rPr>
          <w:rFonts w:ascii="Times New Roman" w:hAnsi="Times New Roman"/>
          <w:color w:val="000000"/>
          <w:sz w:val="28"/>
          <w:szCs w:val="28"/>
        </w:rPr>
        <w:t xml:space="preserve"> элементы. Но наряду с этим, на фоне бодрых отчетов, уже в 1928 году возникла тема, которая годами не будет сходить со страниц – обратничество. Взаимные обвинения </w:t>
      </w:r>
      <w:proofErr w:type="gramStart"/>
      <w:r>
        <w:rPr>
          <w:rFonts w:ascii="Times New Roman" w:hAnsi="Times New Roman"/>
          <w:color w:val="000000"/>
          <w:sz w:val="28"/>
          <w:szCs w:val="28"/>
        </w:rPr>
        <w:t>то</w:t>
      </w:r>
      <w:proofErr w:type="gramEnd"/>
      <w:r>
        <w:rPr>
          <w:rFonts w:ascii="Times New Roman" w:hAnsi="Times New Roman"/>
          <w:color w:val="000000"/>
          <w:sz w:val="28"/>
          <w:szCs w:val="28"/>
        </w:rPr>
        <w:t xml:space="preserve"> затихая, то возобновляясь, останутсся постоянными. При этом практически </w:t>
      </w:r>
      <w:r>
        <w:rPr>
          <w:rFonts w:ascii="Times New Roman" w:hAnsi="Times New Roman"/>
          <w:color w:val="000000"/>
          <w:sz w:val="28"/>
          <w:szCs w:val="28"/>
        </w:rPr>
        <w:t>нет фамилий, судеб людей, только цифры – переселенцы это «контингент», рабочая сила.</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Попутно выяснялись проблемы неподготовленного переселения: нет денег на переезд, нет жилья, дорог, не подготовлены земли, не хватает средств на их освоение. Поэтому в «Три</w:t>
      </w:r>
      <w:r>
        <w:rPr>
          <w:rFonts w:ascii="Times New Roman" w:hAnsi="Times New Roman"/>
          <w:color w:val="000000"/>
          <w:sz w:val="28"/>
          <w:szCs w:val="28"/>
        </w:rPr>
        <w:t xml:space="preserve">буне» постоянно стоит вопрос сбора денег. Но это все крохи, деньги может дать заграница, на </w:t>
      </w:r>
      <w:proofErr w:type="gramStart"/>
      <w:r>
        <w:rPr>
          <w:rFonts w:ascii="Times New Roman" w:hAnsi="Times New Roman"/>
          <w:color w:val="000000"/>
          <w:sz w:val="28"/>
          <w:szCs w:val="28"/>
        </w:rPr>
        <w:t>нее</w:t>
      </w:r>
      <w:proofErr w:type="gramEnd"/>
      <w:r>
        <w:rPr>
          <w:rFonts w:ascii="Times New Roman" w:hAnsi="Times New Roman"/>
          <w:color w:val="000000"/>
          <w:sz w:val="28"/>
          <w:szCs w:val="28"/>
        </w:rPr>
        <w:t xml:space="preserve"> и рассчитан проект. </w:t>
      </w:r>
      <w:r w:rsidRPr="00FE68BA">
        <w:rPr>
          <w:rFonts w:ascii="Times New Roman" w:hAnsi="Times New Roman"/>
          <w:color w:val="000000"/>
          <w:sz w:val="28"/>
          <w:szCs w:val="28"/>
        </w:rPr>
        <w:t xml:space="preserve">«Трибуна» уделяет значительное внимание помощи ИКОРа, проекту Кунца. На мой взгляд, постепенно агитация в журнале становится более понятной </w:t>
      </w:r>
      <w:r w:rsidRPr="00FE68BA">
        <w:rPr>
          <w:rFonts w:ascii="Times New Roman" w:hAnsi="Times New Roman"/>
          <w:color w:val="000000"/>
          <w:sz w:val="28"/>
          <w:szCs w:val="28"/>
        </w:rPr>
        <w:t xml:space="preserve">и конкретной. </w:t>
      </w:r>
      <w:r>
        <w:rPr>
          <w:rFonts w:ascii="Times New Roman" w:hAnsi="Times New Roman"/>
          <w:color w:val="000000"/>
          <w:sz w:val="28"/>
          <w:szCs w:val="28"/>
        </w:rPr>
        <w:t>Появились консультации о льготах и условиях переезда. Очерки теперь знакомят с людьми, имеющими имена и судьбы, появляются фотографии переселенцев.</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Район новый, неизведанный, поэтому на страницах журнала обсуждают исследования агрономов и зоо</w:t>
      </w:r>
      <w:r>
        <w:rPr>
          <w:rFonts w:ascii="Times New Roman" w:hAnsi="Times New Roman"/>
          <w:color w:val="000000"/>
          <w:sz w:val="28"/>
          <w:szCs w:val="28"/>
        </w:rPr>
        <w:t xml:space="preserve">техников о развитии сельского хозяйства в Биро-Биджане, агротехника возделывания различных культур, продвигают идеи разведения птицы, кроликов, пчел. И проводится обширная агитационная кампания под лозунгом: «Свинью в еврейские колхозы!». Темпы развития и </w:t>
      </w:r>
      <w:r>
        <w:rPr>
          <w:rFonts w:ascii="Times New Roman" w:hAnsi="Times New Roman"/>
          <w:color w:val="000000"/>
          <w:sz w:val="28"/>
          <w:szCs w:val="28"/>
        </w:rPr>
        <w:t xml:space="preserve">освоения региона, действительно, очень большие. Ведутся железнодорожные изыскания, геологоразведка, оценивается возможность индустриального строительства. В связи с укрупнением и слиянием хозяйств «Трибуна» впервые пишет </w:t>
      </w:r>
      <w:proofErr w:type="gramStart"/>
      <w:r>
        <w:rPr>
          <w:rFonts w:ascii="Times New Roman" w:hAnsi="Times New Roman"/>
          <w:color w:val="000000"/>
          <w:sz w:val="28"/>
          <w:szCs w:val="28"/>
        </w:rPr>
        <w:t>о</w:t>
      </w:r>
      <w:proofErr w:type="gramEnd"/>
      <w:r>
        <w:rPr>
          <w:rFonts w:ascii="Times New Roman" w:hAnsi="Times New Roman"/>
          <w:color w:val="000000"/>
          <w:sz w:val="28"/>
          <w:szCs w:val="28"/>
        </w:rPr>
        <w:t xml:space="preserve"> усиливающемся в Биро-Биджане анти</w:t>
      </w:r>
      <w:r>
        <w:rPr>
          <w:rFonts w:ascii="Times New Roman" w:hAnsi="Times New Roman"/>
          <w:color w:val="000000"/>
          <w:sz w:val="28"/>
          <w:szCs w:val="28"/>
        </w:rPr>
        <w:t xml:space="preserve">семитизме. Эта тема будет подниматься и позже. </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В начале</w:t>
      </w:r>
      <w:proofErr w:type="gramEnd"/>
      <w:r>
        <w:rPr>
          <w:rFonts w:ascii="Times New Roman" w:hAnsi="Times New Roman"/>
          <w:color w:val="000000"/>
          <w:sz w:val="28"/>
          <w:szCs w:val="28"/>
        </w:rPr>
        <w:t xml:space="preserve"> 1931г. впервые появляется информация о том, что образованы группы для переселения из-за границы. «Заграничники» служат высшим символом ленинской национальной политики. На страницах журнала их письма </w:t>
      </w:r>
      <w:r>
        <w:rPr>
          <w:rFonts w:ascii="Times New Roman" w:hAnsi="Times New Roman"/>
          <w:color w:val="000000"/>
          <w:sz w:val="28"/>
          <w:szCs w:val="28"/>
        </w:rPr>
        <w:t>«</w:t>
      </w:r>
      <w:r>
        <w:rPr>
          <w:rFonts w:ascii="Times New Roman" w:hAnsi="Times New Roman"/>
          <w:i/>
          <w:iCs/>
          <w:color w:val="000000"/>
          <w:sz w:val="28"/>
          <w:szCs w:val="28"/>
        </w:rPr>
        <w:t>полные бодрости, силы и веры в успех</w:t>
      </w:r>
      <w:r>
        <w:rPr>
          <w:rFonts w:ascii="Times New Roman" w:hAnsi="Times New Roman"/>
          <w:color w:val="000000"/>
          <w:sz w:val="28"/>
          <w:szCs w:val="28"/>
        </w:rPr>
        <w:t>», ответы «</w:t>
      </w:r>
      <w:proofErr w:type="gramStart"/>
      <w:r>
        <w:rPr>
          <w:rFonts w:ascii="Times New Roman" w:hAnsi="Times New Roman"/>
          <w:color w:val="000000"/>
          <w:sz w:val="28"/>
          <w:szCs w:val="28"/>
        </w:rPr>
        <w:t>клеветникам</w:t>
      </w:r>
      <w:proofErr w:type="gramEnd"/>
      <w:r>
        <w:rPr>
          <w:rFonts w:ascii="Times New Roman" w:hAnsi="Times New Roman"/>
          <w:color w:val="000000"/>
          <w:sz w:val="28"/>
          <w:szCs w:val="28"/>
        </w:rPr>
        <w:t xml:space="preserve">». Этот способ агитации, наряду со статьями об антисемитизме и безработице за границей, о провалах землеустроения в Палестине, становится очень популярным.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С этого же времени начинает прослеживат</w:t>
      </w:r>
      <w:r>
        <w:rPr>
          <w:rFonts w:ascii="Times New Roman" w:hAnsi="Times New Roman"/>
          <w:color w:val="000000"/>
          <w:sz w:val="28"/>
          <w:szCs w:val="28"/>
        </w:rPr>
        <w:t>ься усиление партруководства в ОЗЕТ работе, основными принципами работы становятся указания Сталина. Постепенно все достижения области станут результатом правильной ленинско-сталинской национальной политики под руководством любимого вождя. А достижения ест</w:t>
      </w:r>
      <w:r>
        <w:rPr>
          <w:rFonts w:ascii="Times New Roman" w:hAnsi="Times New Roman"/>
          <w:color w:val="000000"/>
          <w:sz w:val="28"/>
          <w:szCs w:val="28"/>
        </w:rPr>
        <w:t>ь. Создан первый горсовет Биробиджана, 18 февраля 1932 г. состоялся первый пленум. В 1934 года проходит</w:t>
      </w:r>
      <w:proofErr w:type="gramStart"/>
      <w:r>
        <w:rPr>
          <w:rFonts w:ascii="Times New Roman" w:hAnsi="Times New Roman"/>
          <w:color w:val="000000"/>
          <w:sz w:val="28"/>
          <w:szCs w:val="28"/>
        </w:rPr>
        <w:t xml:space="preserve"> П</w:t>
      </w:r>
      <w:proofErr w:type="gramEnd"/>
      <w:r>
        <w:rPr>
          <w:rFonts w:ascii="Times New Roman" w:hAnsi="Times New Roman"/>
          <w:color w:val="000000"/>
          <w:sz w:val="28"/>
          <w:szCs w:val="28"/>
        </w:rPr>
        <w:t xml:space="preserve">ервый учредительный съезд Советов ЕАО. Внимание к области на государственном уровне вызывает волну публикаций о ней. На </w:t>
      </w:r>
      <w:r>
        <w:rPr>
          <w:rFonts w:ascii="Times New Roman" w:hAnsi="Times New Roman"/>
          <w:color w:val="000000"/>
          <w:sz w:val="28"/>
          <w:szCs w:val="28"/>
        </w:rPr>
        <w:lastRenderedPageBreak/>
        <w:t>съезд приехали знатные гости со</w:t>
      </w:r>
      <w:r>
        <w:rPr>
          <w:rFonts w:ascii="Times New Roman" w:hAnsi="Times New Roman"/>
          <w:color w:val="000000"/>
          <w:sz w:val="28"/>
          <w:szCs w:val="28"/>
        </w:rPr>
        <w:t xml:space="preserve"> всей страны и привезли подарки. Эта практика вымогательства, сбор денег и подарков постепенно из добровольного действа превратились в обязанность. Общественность обязана выполнить свой долг.</w:t>
      </w:r>
    </w:p>
    <w:p w:rsidR="00015B30" w:rsidRDefault="001D6480">
      <w:pPr>
        <w:spacing w:line="288" w:lineRule="auto"/>
        <w:ind w:firstLine="709"/>
        <w:jc w:val="both"/>
        <w:rPr>
          <w:rFonts w:ascii="Times New Roman" w:hAnsi="Times New Roman"/>
          <w:i/>
          <w:iCs/>
          <w:color w:val="000000"/>
          <w:sz w:val="28"/>
          <w:szCs w:val="28"/>
        </w:rPr>
      </w:pPr>
      <w:r>
        <w:rPr>
          <w:rFonts w:ascii="Times New Roman" w:hAnsi="Times New Roman"/>
          <w:color w:val="000000"/>
          <w:sz w:val="28"/>
          <w:szCs w:val="28"/>
        </w:rPr>
        <w:t>Наряду с этим вниманием, отправкой в Биро-Биджан писателей, акте</w:t>
      </w:r>
      <w:r>
        <w:rPr>
          <w:rFonts w:ascii="Times New Roman" w:hAnsi="Times New Roman"/>
          <w:color w:val="000000"/>
          <w:sz w:val="28"/>
          <w:szCs w:val="28"/>
        </w:rPr>
        <w:t xml:space="preserve">ров, экскурсантов и рабочих бригад, вопрос о «возвратниках» и не выполнении плана становится все острей. Приходится признаться, что уезжают сотнями. По мнению руководства объективных причин для обратничества нет. </w:t>
      </w:r>
      <w:r>
        <w:rPr>
          <w:rFonts w:ascii="Times New Roman" w:hAnsi="Times New Roman"/>
          <w:i/>
          <w:iCs/>
          <w:color w:val="000000"/>
          <w:sz w:val="28"/>
          <w:szCs w:val="28"/>
        </w:rPr>
        <w:t>«Безвольные, слабосильные испугались трудно</w:t>
      </w:r>
      <w:r>
        <w:rPr>
          <w:rFonts w:ascii="Times New Roman" w:hAnsi="Times New Roman"/>
          <w:i/>
          <w:iCs/>
          <w:color w:val="000000"/>
          <w:sz w:val="28"/>
          <w:szCs w:val="28"/>
        </w:rPr>
        <w:t xml:space="preserve">стей освоения нового края и сбежали». </w:t>
      </w:r>
      <w:proofErr w:type="gramStart"/>
      <w:r>
        <w:rPr>
          <w:rFonts w:ascii="Times New Roman" w:hAnsi="Times New Roman"/>
          <w:color w:val="000000"/>
          <w:sz w:val="28"/>
          <w:szCs w:val="28"/>
        </w:rPr>
        <w:t>Возвращаясь к 1933 году скажу</w:t>
      </w:r>
      <w:proofErr w:type="gramEnd"/>
      <w:r>
        <w:rPr>
          <w:rFonts w:ascii="Times New Roman" w:hAnsi="Times New Roman"/>
          <w:color w:val="000000"/>
          <w:sz w:val="28"/>
          <w:szCs w:val="28"/>
        </w:rPr>
        <w:t>, что область еще не создана, а оргсовещание ОЗЕТ разоблачило «</w:t>
      </w:r>
      <w:r>
        <w:rPr>
          <w:rFonts w:ascii="Times New Roman" w:hAnsi="Times New Roman"/>
          <w:i/>
          <w:iCs/>
          <w:color w:val="000000"/>
          <w:sz w:val="28"/>
          <w:szCs w:val="28"/>
        </w:rPr>
        <w:t>классово-чуждую сущность националистических рассуждений о самодавлеющем значении создания еврейской автономной единицы»</w:t>
      </w:r>
      <w:r>
        <w:rPr>
          <w:rFonts w:ascii="Times New Roman" w:hAnsi="Times New Roman"/>
          <w:color w:val="000000"/>
          <w:sz w:val="28"/>
          <w:szCs w:val="28"/>
        </w:rPr>
        <w:t>. Это п</w:t>
      </w:r>
      <w:r>
        <w:rPr>
          <w:rFonts w:ascii="Times New Roman" w:hAnsi="Times New Roman"/>
          <w:color w:val="000000"/>
          <w:sz w:val="28"/>
          <w:szCs w:val="28"/>
        </w:rPr>
        <w:t xml:space="preserve">ервые вестники перемены политики партии, которые закончатся разгромом ОЗЕТа и самой идеи </w:t>
      </w:r>
      <w:proofErr w:type="gramStart"/>
      <w:r>
        <w:rPr>
          <w:rFonts w:ascii="Times New Roman" w:hAnsi="Times New Roman"/>
          <w:color w:val="000000"/>
          <w:sz w:val="28"/>
          <w:szCs w:val="28"/>
        </w:rPr>
        <w:t>еврейского</w:t>
      </w:r>
      <w:proofErr w:type="gramEnd"/>
      <w:r>
        <w:rPr>
          <w:rFonts w:ascii="Times New Roman" w:hAnsi="Times New Roman"/>
          <w:color w:val="000000"/>
          <w:sz w:val="28"/>
          <w:szCs w:val="28"/>
        </w:rPr>
        <w:t xml:space="preserve"> Биро-Биджана. Все громче звучит тема классовой бдительности. Среди еврейских масс оказались двурушники, националисты, бундовцы и прочие агенты враждебных кл</w:t>
      </w:r>
      <w:r>
        <w:rPr>
          <w:rFonts w:ascii="Times New Roman" w:hAnsi="Times New Roman"/>
          <w:color w:val="000000"/>
          <w:sz w:val="28"/>
          <w:szCs w:val="28"/>
        </w:rPr>
        <w:t>ассов. Но это будет потом, а пока публикации 1934 года почти полностью посвящены ЕАО, образование которой акт большой политической важности, возможный только в Советском Союзе, под руководством Сталина. Стоит обратить внимание на выпуск «Трибуны» № 12 1934</w:t>
      </w:r>
      <w:r>
        <w:rPr>
          <w:rFonts w:ascii="Times New Roman" w:hAnsi="Times New Roman"/>
          <w:color w:val="000000"/>
          <w:sz w:val="28"/>
          <w:szCs w:val="28"/>
        </w:rPr>
        <w:t xml:space="preserve"> года, в нем представлена вся хронология заселения и развития области начиная с 1928 года. Одновременно с публикациями во славу области и ее побед, ложка дегтя в адрес ОЗЕТа, допустившего серьезную политическую ошибку. Основное внимание он уделил подготовк</w:t>
      </w:r>
      <w:r>
        <w:rPr>
          <w:rFonts w:ascii="Times New Roman" w:hAnsi="Times New Roman"/>
          <w:color w:val="000000"/>
          <w:sz w:val="28"/>
          <w:szCs w:val="28"/>
        </w:rPr>
        <w:t>е</w:t>
      </w:r>
      <w:proofErr w:type="gramStart"/>
      <w:r>
        <w:rPr>
          <w:rFonts w:ascii="Times New Roman" w:hAnsi="Times New Roman"/>
          <w:color w:val="000000"/>
          <w:sz w:val="28"/>
          <w:szCs w:val="28"/>
        </w:rPr>
        <w:t xml:space="preserve"> П</w:t>
      </w:r>
      <w:proofErr w:type="gramEnd"/>
      <w:r>
        <w:rPr>
          <w:rFonts w:ascii="Times New Roman" w:hAnsi="Times New Roman"/>
          <w:color w:val="000000"/>
          <w:sz w:val="28"/>
          <w:szCs w:val="28"/>
        </w:rPr>
        <w:t>ервого съезда советов области, а не Всесоюзному седьмому съезду советов, тем самым опять замахнулся на святое: национальные еврейские интересы поставил выше союзных.</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А между тем, на пленуме ЦК ВК</w:t>
      </w:r>
      <w:proofErr w:type="gramStart"/>
      <w:r>
        <w:rPr>
          <w:rFonts w:ascii="Times New Roman" w:hAnsi="Times New Roman"/>
          <w:color w:val="000000"/>
          <w:sz w:val="28"/>
          <w:szCs w:val="28"/>
        </w:rPr>
        <w:t>П(</w:t>
      </w:r>
      <w:proofErr w:type="gramEnd"/>
      <w:r>
        <w:rPr>
          <w:rFonts w:ascii="Times New Roman" w:hAnsi="Times New Roman"/>
          <w:color w:val="000000"/>
          <w:sz w:val="28"/>
          <w:szCs w:val="28"/>
        </w:rPr>
        <w:t>б) во время съезда было принято решение о пересмотре кон</w:t>
      </w:r>
      <w:r>
        <w:rPr>
          <w:rFonts w:ascii="Times New Roman" w:hAnsi="Times New Roman"/>
          <w:color w:val="000000"/>
          <w:sz w:val="28"/>
          <w:szCs w:val="28"/>
        </w:rPr>
        <w:t xml:space="preserve">ституции. На страницах издания все больше призывов к большевистской бдительности (враг не дремлет!), особенно при отборе переселенцев в </w:t>
      </w:r>
      <w:proofErr w:type="gramStart"/>
      <w:r>
        <w:rPr>
          <w:rFonts w:ascii="Times New Roman" w:hAnsi="Times New Roman"/>
          <w:color w:val="000000"/>
          <w:sz w:val="28"/>
          <w:szCs w:val="28"/>
        </w:rPr>
        <w:t>пограничную</w:t>
      </w:r>
      <w:proofErr w:type="gramEnd"/>
      <w:r>
        <w:rPr>
          <w:rFonts w:ascii="Times New Roman" w:hAnsi="Times New Roman"/>
          <w:color w:val="000000"/>
          <w:sz w:val="28"/>
          <w:szCs w:val="28"/>
        </w:rPr>
        <w:t xml:space="preserve"> </w:t>
      </w:r>
      <w:r w:rsidRPr="00FE68BA">
        <w:rPr>
          <w:rFonts w:ascii="Times New Roman" w:hAnsi="Times New Roman"/>
          <w:color w:val="000000"/>
          <w:sz w:val="28"/>
          <w:szCs w:val="28"/>
        </w:rPr>
        <w:t xml:space="preserve">ЕАО, славословия в адрес вождя мирового пролетариата и цитирования его речей. </w:t>
      </w:r>
      <w:r>
        <w:rPr>
          <w:rFonts w:ascii="Times New Roman" w:hAnsi="Times New Roman"/>
          <w:color w:val="000000"/>
          <w:sz w:val="28"/>
          <w:szCs w:val="28"/>
        </w:rPr>
        <w:t>После чистки служебного аппара</w:t>
      </w:r>
      <w:r>
        <w:rPr>
          <w:rFonts w:ascii="Times New Roman" w:hAnsi="Times New Roman"/>
          <w:color w:val="000000"/>
          <w:sz w:val="28"/>
          <w:szCs w:val="28"/>
        </w:rPr>
        <w:t>та секретариата ЦИК СССР, засоренного чуждыми элементами прямой путь к подозрительности и чистам на местах.</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Рубрика «За рубежом» всегда была обязательной, в ней постепенно нарастает количество материала о фашизме в Европе и сионизме – самом реакционном движении еврейской буржуазии. После долгого перерыва опять возникла тема иностранных переселенцев.</w:t>
      </w:r>
      <w:r w:rsidRPr="00FE68BA">
        <w:rPr>
          <w:rFonts w:ascii="Times New Roman" w:hAnsi="Times New Roman"/>
          <w:color w:val="000000"/>
          <w:sz w:val="28"/>
          <w:szCs w:val="28"/>
        </w:rPr>
        <w:t xml:space="preserve"> </w:t>
      </w:r>
      <w:r>
        <w:rPr>
          <w:rFonts w:ascii="Times New Roman" w:hAnsi="Times New Roman"/>
          <w:color w:val="000000"/>
          <w:sz w:val="28"/>
          <w:szCs w:val="28"/>
        </w:rPr>
        <w:t>Но теперь з</w:t>
      </w:r>
      <w:r>
        <w:rPr>
          <w:rFonts w:ascii="Times New Roman" w:hAnsi="Times New Roman"/>
          <w:color w:val="000000"/>
          <w:sz w:val="28"/>
          <w:szCs w:val="28"/>
        </w:rPr>
        <w:t xml:space="preserve">аграничные организации призываются к нещадной борьбе против широкого эмигрантского настроения.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1936 году преобладают две существенные те</w:t>
      </w:r>
      <w:r>
        <w:rPr>
          <w:rFonts w:ascii="Times New Roman" w:hAnsi="Times New Roman"/>
          <w:color w:val="000000"/>
          <w:sz w:val="28"/>
          <w:szCs w:val="28"/>
        </w:rPr>
        <w:t xml:space="preserve">мы – несомненно, приезд в Биробиджан 9 февраля наркома путей сообщения Кагановича и стахановское движение. С моей точки зрения выпуски 1936 года наиболее интересные. В них много фотографий, очерков биробиджанских писателей и приезжающих зарубежных гостей. </w:t>
      </w:r>
    </w:p>
    <w:p w:rsidR="00015B30" w:rsidRDefault="001D6480">
      <w:pPr>
        <w:spacing w:line="288" w:lineRule="auto"/>
        <w:ind w:firstLine="709"/>
        <w:jc w:val="both"/>
      </w:pPr>
      <w:r>
        <w:rPr>
          <w:rFonts w:ascii="Times New Roman" w:hAnsi="Times New Roman"/>
          <w:color w:val="000000"/>
          <w:sz w:val="28"/>
          <w:szCs w:val="28"/>
        </w:rPr>
        <w:t xml:space="preserve">В этом же году очередное постановление Президиума ЦИК Союза ССР наметило дальнейшие пути развития ЕАО, указав на допущенный вредителями </w:t>
      </w:r>
      <w:r>
        <w:rPr>
          <w:rFonts w:ascii="Times New Roman" w:hAnsi="Times New Roman"/>
          <w:color w:val="000000"/>
          <w:sz w:val="28"/>
          <w:szCs w:val="28"/>
        </w:rPr>
        <w:lastRenderedPageBreak/>
        <w:t>перекос в пользу развития промышленности. Мне видится, что это сигнал к началу конца. Под заголовком: «Если враг не сда</w:t>
      </w:r>
      <w:r>
        <w:rPr>
          <w:rFonts w:ascii="Times New Roman" w:hAnsi="Times New Roman"/>
          <w:color w:val="000000"/>
          <w:sz w:val="28"/>
          <w:szCs w:val="28"/>
        </w:rPr>
        <w:t>ется, его уничтожают» трудящиеся области негодуют и проклинают врагов. Следом гроза грянула над «двурушниками, троцкистами, чужаками» и прочими врагами Еврейской автономной области, среди которых Либерберг. А дальше, как ни в чем не бывало, рапорты об успе</w:t>
      </w:r>
      <w:r>
        <w:rPr>
          <w:rFonts w:ascii="Times New Roman" w:hAnsi="Times New Roman"/>
          <w:color w:val="000000"/>
          <w:sz w:val="28"/>
          <w:szCs w:val="28"/>
        </w:rPr>
        <w:t xml:space="preserve">хах области. </w:t>
      </w:r>
      <w:r w:rsidRPr="00FE68BA">
        <w:rPr>
          <w:rFonts w:ascii="Times New Roman" w:hAnsi="Times New Roman"/>
          <w:color w:val="000000"/>
          <w:sz w:val="28"/>
          <w:szCs w:val="28"/>
        </w:rPr>
        <w:t xml:space="preserve">1937 год в «Трибуне» начинается также вполне спокойно: приветствие 1000-му номеру «Биробиджанер штерн», конференция по еврейскому языку в ЕАО, </w:t>
      </w:r>
      <w:r>
        <w:rPr>
          <w:rFonts w:ascii="Times New Roman" w:hAnsi="Times New Roman"/>
          <w:color w:val="000000"/>
          <w:sz w:val="28"/>
          <w:szCs w:val="28"/>
        </w:rPr>
        <w:t xml:space="preserve">дары художников Америки. Но наряду с этим, отчеты о собраниях в коллективах ЕАО, осуждающих убийц и </w:t>
      </w:r>
      <w:r>
        <w:rPr>
          <w:rFonts w:ascii="Times New Roman" w:hAnsi="Times New Roman"/>
          <w:color w:val="000000"/>
          <w:sz w:val="28"/>
          <w:szCs w:val="28"/>
        </w:rPr>
        <w:t xml:space="preserve">предателей, поиск врагов в ближайшем окружении. Все больше печатается материалов об армии и подготовке к войне, № 6 </w:t>
      </w:r>
      <w:proofErr w:type="gramStart"/>
      <w:r>
        <w:rPr>
          <w:rFonts w:ascii="Times New Roman" w:hAnsi="Times New Roman"/>
          <w:color w:val="000000"/>
          <w:sz w:val="28"/>
          <w:szCs w:val="28"/>
        </w:rPr>
        <w:t>посвящен</w:t>
      </w:r>
      <w:proofErr w:type="gramEnd"/>
      <w:r>
        <w:rPr>
          <w:rFonts w:ascii="Times New Roman" w:hAnsi="Times New Roman"/>
          <w:color w:val="000000"/>
          <w:sz w:val="28"/>
          <w:szCs w:val="28"/>
        </w:rPr>
        <w:t xml:space="preserve"> докладу популярному среди жителей области комдиву Рохи. Он проводит связь Либерберга с националистами и фашистами, но это не спасет</w:t>
      </w:r>
      <w:r>
        <w:rPr>
          <w:rFonts w:ascii="Times New Roman" w:hAnsi="Times New Roman"/>
          <w:color w:val="000000"/>
          <w:sz w:val="28"/>
          <w:szCs w:val="28"/>
        </w:rPr>
        <w:t xml:space="preserve"> его самого, пройдет немного времени и комдив, орденоносец, герой гражданской войны Рохи будет расстрелян. И не он один. Это очень показательно. </w:t>
      </w:r>
      <w:proofErr w:type="gramStart"/>
      <w:r>
        <w:rPr>
          <w:rFonts w:ascii="Times New Roman" w:hAnsi="Times New Roman"/>
          <w:color w:val="000000"/>
          <w:sz w:val="28"/>
          <w:szCs w:val="28"/>
        </w:rPr>
        <w:t>Осуждающих</w:t>
      </w:r>
      <w:proofErr w:type="gramEnd"/>
      <w:r>
        <w:rPr>
          <w:rFonts w:ascii="Times New Roman" w:hAnsi="Times New Roman"/>
          <w:color w:val="000000"/>
          <w:sz w:val="28"/>
          <w:szCs w:val="28"/>
        </w:rPr>
        <w:t xml:space="preserve"> и клеймящих ожидает та же участь. Вот уже «Трибуна» клеймит преступника Хавкина, его окружение, а за</w:t>
      </w:r>
      <w:r>
        <w:rPr>
          <w:rFonts w:ascii="Times New Roman" w:hAnsi="Times New Roman"/>
          <w:color w:val="000000"/>
          <w:sz w:val="28"/>
          <w:szCs w:val="28"/>
        </w:rPr>
        <w:t xml:space="preserve">одно и КомЗЕТ. Дело переселения передали НКВД. Были опубликованы новые грандиозные планы, 30 октября вышел предпраздничный номер журнала полный одобрения политики партии и рассказов о счастливой жизни евреев в ЕАО. Этот номер оказался последним. Почти все </w:t>
      </w:r>
      <w:r>
        <w:rPr>
          <w:rFonts w:ascii="Times New Roman" w:hAnsi="Times New Roman"/>
          <w:color w:val="000000"/>
          <w:sz w:val="28"/>
          <w:szCs w:val="28"/>
        </w:rPr>
        <w:t>крупные деятели Общества землеустройства еврейских трудящихся были арестованы и осуждены, их не спасли публичные коллективные и индивидуальные покаяния. Постановление ЦК ВК</w:t>
      </w:r>
      <w:proofErr w:type="gramStart"/>
      <w:r>
        <w:rPr>
          <w:rFonts w:ascii="Times New Roman" w:hAnsi="Times New Roman"/>
          <w:color w:val="000000"/>
          <w:sz w:val="28"/>
          <w:szCs w:val="28"/>
        </w:rPr>
        <w:t>П(</w:t>
      </w:r>
      <w:proofErr w:type="gramEnd"/>
      <w:r>
        <w:rPr>
          <w:rFonts w:ascii="Times New Roman" w:hAnsi="Times New Roman"/>
          <w:color w:val="000000"/>
          <w:sz w:val="28"/>
          <w:szCs w:val="28"/>
        </w:rPr>
        <w:t>б) о прекращении издания»Трибуны», было опубликовано в январе 1938 г. (хотя фактич</w:t>
      </w:r>
      <w:r>
        <w:rPr>
          <w:rFonts w:ascii="Times New Roman" w:hAnsi="Times New Roman"/>
          <w:color w:val="000000"/>
          <w:sz w:val="28"/>
          <w:szCs w:val="28"/>
        </w:rPr>
        <w:t xml:space="preserve">ески это произошло в ноябре 1937 г.), а сам ОЗЕТ ликвидирован к середине 1938 года.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Журнал «Найлебн», несомненно, был очень лоялен к Советскому Союзу и планам строительства Биро-Биджана. К сожалению, самые ранние номера или отдельные статьи из них, которы</w:t>
      </w:r>
      <w:r>
        <w:rPr>
          <w:rFonts w:ascii="Times New Roman" w:hAnsi="Times New Roman"/>
          <w:color w:val="000000"/>
          <w:sz w:val="28"/>
          <w:szCs w:val="28"/>
        </w:rPr>
        <w:t>е попали мне в руки, датируются началом 1932 года, поэтому начнем с них. К этому времени уже началось организованное переселение в Биро-Биджан американских евреев, отбором кандидатур с одобрения Озета занимался ИКОР. На страницах журнала «Икор» списки пере</w:t>
      </w:r>
      <w:r>
        <w:rPr>
          <w:rFonts w:ascii="Times New Roman" w:hAnsi="Times New Roman"/>
          <w:color w:val="000000"/>
          <w:sz w:val="28"/>
          <w:szCs w:val="28"/>
        </w:rPr>
        <w:t>селенцев, состав их семей, фотографии и репортажи о переселенцах, постоянно освещается работа местных отделений ИКОРа, суммы собранных для Биро-Биджана денег и т.д. В 1932 году возник лозунг: «Поможем строительству Соцгородка!». Люди, деньги, оборудование,</w:t>
      </w:r>
      <w:r>
        <w:rPr>
          <w:rFonts w:ascii="Times New Roman" w:hAnsi="Times New Roman"/>
          <w:color w:val="000000"/>
          <w:sz w:val="28"/>
          <w:szCs w:val="28"/>
        </w:rPr>
        <w:t xml:space="preserve"> машины, электростанция и прочее собирались и отправлялись не просто в Биро-Биджан, а в соцгородок «Икор». Поэтому в каждом номере журнала в обязательной рубрике «Новости из Биро-Биджана» или ««Нам пишут из Биро-Биджана» есть несколько заметок из Соцгородк</w:t>
      </w:r>
      <w:r>
        <w:rPr>
          <w:rFonts w:ascii="Times New Roman" w:hAnsi="Times New Roman"/>
          <w:color w:val="000000"/>
          <w:sz w:val="28"/>
          <w:szCs w:val="28"/>
        </w:rPr>
        <w:t xml:space="preserve">а. Там работают активисты ИКОРа Абрам Коваль и И. Гуревич. Письма от них, особенно последнего, который быстро </w:t>
      </w:r>
      <w:proofErr w:type="gramStart"/>
      <w:r>
        <w:rPr>
          <w:rFonts w:ascii="Times New Roman" w:hAnsi="Times New Roman"/>
          <w:color w:val="000000"/>
          <w:sz w:val="28"/>
          <w:szCs w:val="28"/>
        </w:rPr>
        <w:t>продвинулся по служебной лестнице есть</w:t>
      </w:r>
      <w:proofErr w:type="gramEnd"/>
      <w:r>
        <w:rPr>
          <w:rFonts w:ascii="Times New Roman" w:hAnsi="Times New Roman"/>
          <w:color w:val="000000"/>
          <w:sz w:val="28"/>
          <w:szCs w:val="28"/>
        </w:rPr>
        <w:t xml:space="preserve"> буквально в каждом номере журнала. Из них можно последовательно узнать все новости не только Соцгородка, но</w:t>
      </w:r>
      <w:r>
        <w:rPr>
          <w:rFonts w:ascii="Times New Roman" w:hAnsi="Times New Roman"/>
          <w:color w:val="000000"/>
          <w:sz w:val="28"/>
          <w:szCs w:val="28"/>
        </w:rPr>
        <w:t xml:space="preserve"> и региона в целом.</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Еще один постоянно печатаемый автор тоже первостроитель Соцгородка Моисей Гольдштейн, прибывший в 1931году с первой группой переселенцев. Его очерки очень пафосные, но это тоже вехи истории строительства области. Обязательны в издании п</w:t>
      </w:r>
      <w:r>
        <w:rPr>
          <w:rFonts w:ascii="Times New Roman" w:hAnsi="Times New Roman"/>
          <w:color w:val="000000"/>
          <w:sz w:val="28"/>
          <w:szCs w:val="28"/>
        </w:rPr>
        <w:t>ерепечатки важных официальных статей из «Трибуны», газеты «Правда». Более интересны очерки биробиджанских и зарубежных писателей и журналистов, впечатления гостей области, которые приезжали довольно часто. Например, в 1936 году к Ковалю в колхоз «Икор» при</w:t>
      </w:r>
      <w:r>
        <w:rPr>
          <w:rFonts w:ascii="Times New Roman" w:hAnsi="Times New Roman"/>
          <w:color w:val="000000"/>
          <w:sz w:val="28"/>
          <w:szCs w:val="28"/>
        </w:rPr>
        <w:t>езжают его родственники Гурштель. Публикуются письма Гурштеля об увиденном в Советском Союзе и колхозе «Икор». Забегая вперед, скажу, что в 1939 году страны и организации, ранее благосклонно относившиеся к идее Биро-Биджана и Советскому Союзу в целом, стал</w:t>
      </w:r>
      <w:r>
        <w:rPr>
          <w:rFonts w:ascii="Times New Roman" w:hAnsi="Times New Roman"/>
          <w:color w:val="000000"/>
          <w:sz w:val="28"/>
          <w:szCs w:val="28"/>
        </w:rPr>
        <w:t xml:space="preserve">и все чаще критиковать и обвинять его. ИКОР – одна из немногих организаций, пытавшихся объяснить и оправдать политику Советского Союза. Пример этому «Открытое письмо некоторым </w:t>
      </w:r>
      <w:proofErr w:type="gramStart"/>
      <w:r>
        <w:rPr>
          <w:rFonts w:ascii="Times New Roman" w:hAnsi="Times New Roman"/>
          <w:color w:val="000000"/>
          <w:sz w:val="28"/>
          <w:szCs w:val="28"/>
        </w:rPr>
        <w:t>клеветникам</w:t>
      </w:r>
      <w:proofErr w:type="gramEnd"/>
      <w:r>
        <w:rPr>
          <w:rFonts w:ascii="Times New Roman" w:hAnsi="Times New Roman"/>
          <w:color w:val="000000"/>
          <w:sz w:val="28"/>
          <w:szCs w:val="28"/>
        </w:rPr>
        <w:t xml:space="preserve"> на Советский Союз» этого самого Гурштеля. Автор обвиняет </w:t>
      </w:r>
      <w:proofErr w:type="gramStart"/>
      <w:r>
        <w:rPr>
          <w:rFonts w:ascii="Times New Roman" w:hAnsi="Times New Roman"/>
          <w:color w:val="000000"/>
          <w:sz w:val="28"/>
          <w:szCs w:val="28"/>
        </w:rPr>
        <w:t>критикующих</w:t>
      </w:r>
      <w:proofErr w:type="gramEnd"/>
      <w:r>
        <w:rPr>
          <w:rFonts w:ascii="Times New Roman" w:hAnsi="Times New Roman"/>
          <w:color w:val="000000"/>
          <w:sz w:val="28"/>
          <w:szCs w:val="28"/>
        </w:rPr>
        <w:t xml:space="preserve"> в том, что они нападают «</w:t>
      </w:r>
      <w:r>
        <w:rPr>
          <w:rFonts w:ascii="Times New Roman" w:hAnsi="Times New Roman"/>
          <w:i/>
          <w:iCs/>
          <w:color w:val="000000"/>
          <w:sz w:val="28"/>
          <w:szCs w:val="28"/>
        </w:rPr>
        <w:t xml:space="preserve">на лучшего друга еврейского народа </w:t>
      </w:r>
      <w:r>
        <w:rPr>
          <w:rFonts w:ascii="Times New Roman" w:hAnsi="Times New Roman"/>
          <w:color w:val="000000"/>
          <w:sz w:val="28"/>
          <w:szCs w:val="28"/>
        </w:rPr>
        <w:t xml:space="preserve">– </w:t>
      </w:r>
      <w:r>
        <w:rPr>
          <w:rFonts w:ascii="Times New Roman" w:hAnsi="Times New Roman"/>
          <w:i/>
          <w:iCs/>
          <w:color w:val="000000"/>
          <w:sz w:val="28"/>
          <w:szCs w:val="28"/>
        </w:rPr>
        <w:t>Советский Союз</w:t>
      </w:r>
      <w:r>
        <w:rPr>
          <w:rFonts w:ascii="Times New Roman" w:hAnsi="Times New Roman"/>
          <w:color w:val="000000"/>
          <w:sz w:val="28"/>
          <w:szCs w:val="28"/>
        </w:rPr>
        <w:t>» и пытается доказывать, что Биро-Биджан продолжает развиваться и евреи в нем «</w:t>
      </w:r>
      <w:r>
        <w:rPr>
          <w:rFonts w:ascii="Times New Roman" w:hAnsi="Times New Roman"/>
          <w:i/>
          <w:iCs/>
          <w:color w:val="000000"/>
          <w:sz w:val="28"/>
          <w:szCs w:val="28"/>
        </w:rPr>
        <w:t>свободны благодаря заботе советского правительства</w:t>
      </w:r>
      <w:r>
        <w:rPr>
          <w:rFonts w:ascii="Times New Roman" w:hAnsi="Times New Roman"/>
          <w:color w:val="000000"/>
          <w:sz w:val="28"/>
          <w:szCs w:val="28"/>
        </w:rPr>
        <w:t>».</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Несмотря на то, что планы профессора </w:t>
      </w:r>
      <w:r>
        <w:rPr>
          <w:rFonts w:ascii="Times New Roman" w:hAnsi="Times New Roman"/>
          <w:color w:val="000000"/>
          <w:spacing w:val="1"/>
          <w:sz w:val="28"/>
          <w:szCs w:val="28"/>
        </w:rPr>
        <w:t>Кунца</w:t>
      </w:r>
      <w:r>
        <w:rPr>
          <w:rFonts w:ascii="Times New Roman" w:hAnsi="Times New Roman"/>
          <w:color w:val="000000"/>
          <w:sz w:val="28"/>
          <w:szCs w:val="28"/>
        </w:rPr>
        <w:t xml:space="preserve"> не б</w:t>
      </w:r>
      <w:r>
        <w:rPr>
          <w:rFonts w:ascii="Times New Roman" w:hAnsi="Times New Roman"/>
          <w:color w:val="000000"/>
          <w:sz w:val="28"/>
          <w:szCs w:val="28"/>
        </w:rPr>
        <w:t xml:space="preserve">ыли реализованы, он сам и </w:t>
      </w:r>
      <w:r>
        <w:rPr>
          <w:rFonts w:ascii="Times New Roman" w:hAnsi="Times New Roman"/>
          <w:color w:val="000000"/>
          <w:spacing w:val="1"/>
          <w:sz w:val="28"/>
          <w:szCs w:val="28"/>
        </w:rPr>
        <w:t xml:space="preserve">возглавляемый им </w:t>
      </w:r>
      <w:r>
        <w:rPr>
          <w:rFonts w:ascii="Times New Roman" w:hAnsi="Times New Roman"/>
          <w:color w:val="000000"/>
          <w:sz w:val="28"/>
          <w:szCs w:val="28"/>
        </w:rPr>
        <w:t>ИКОР не оставили Биро-Биджанский проект без помощи. Биро-Биджан мог спасти европейских евреев от антисемитизма и фашизма. В феврале 1935 года было решено сформировать «Народную делегацию», которая должна убедиться</w:t>
      </w:r>
      <w:r>
        <w:rPr>
          <w:rFonts w:ascii="Times New Roman" w:hAnsi="Times New Roman"/>
          <w:color w:val="000000"/>
          <w:sz w:val="28"/>
          <w:szCs w:val="28"/>
        </w:rPr>
        <w:t xml:space="preserve"> в успехах ЕАО и содействовать скорейшему переселению туда европейских евреев. Кроме того, предполагалось доставить в новый государственный музей Еврейской автономной области «Народную книгу» приветствий от американских евреев. «Найлебн» регулярно информир</w:t>
      </w:r>
      <w:r>
        <w:rPr>
          <w:rFonts w:ascii="Times New Roman" w:hAnsi="Times New Roman"/>
          <w:color w:val="000000"/>
          <w:sz w:val="28"/>
          <w:szCs w:val="28"/>
        </w:rPr>
        <w:t>овал о ходе кампании, и собранных средствах (планировалось мобилизовать около 50 000 долларов США на нужды ЕАО). Но разрешение на приезд делегации, а тем более, на переселение евреев задерживалось. Чтобы лично разобраться с тем, что происходит, в 1935–1937</w:t>
      </w:r>
      <w:r>
        <w:rPr>
          <w:rFonts w:ascii="Times New Roman" w:hAnsi="Times New Roman"/>
          <w:color w:val="000000"/>
          <w:sz w:val="28"/>
          <w:szCs w:val="28"/>
        </w:rPr>
        <w:t xml:space="preserve"> годах Советский Союз посетили видные функционеры Американского комитета содействия переселению евреев из-за границы и ИКОРа. Советские чиновники заверили, что прием иммигрантов начнется в 1938 году. Участие в этом блефе принял советский посол Трояновский,</w:t>
      </w:r>
      <w:r>
        <w:rPr>
          <w:rFonts w:ascii="Times New Roman" w:hAnsi="Times New Roman"/>
          <w:color w:val="000000"/>
          <w:sz w:val="28"/>
          <w:szCs w:val="28"/>
        </w:rPr>
        <w:t xml:space="preserve"> в честь 10-летия переселения ему была вручена «Народная книга» с десятками тысяч подписей. С тех пор ее следы исчезли. Параллельно с этим продвигался еще один проект, которому «Найлебн» уделил много внимания. В Москву была отправлена большая коллекция худ</w:t>
      </w:r>
      <w:r>
        <w:rPr>
          <w:rFonts w:ascii="Times New Roman" w:hAnsi="Times New Roman"/>
          <w:color w:val="000000"/>
          <w:sz w:val="28"/>
          <w:szCs w:val="28"/>
        </w:rPr>
        <w:t>ожественных работ известных американских художников. В ней 85 картин маслом,150 акварелей и рисунков и 16 скульптур. До конечной точки своего назначения – первого еврейского музея в Биробиджане она не добралась, как впрочем, многие другие дары, собранные е</w:t>
      </w:r>
      <w:r>
        <w:rPr>
          <w:rFonts w:ascii="Times New Roman" w:hAnsi="Times New Roman"/>
          <w:color w:val="000000"/>
          <w:sz w:val="28"/>
          <w:szCs w:val="28"/>
        </w:rPr>
        <w:t xml:space="preserve">вреями всего мира, например – коллекция периодических изданий и книг современных авторов, работ </w:t>
      </w:r>
      <w:r>
        <w:rPr>
          <w:rFonts w:ascii="Times New Roman" w:hAnsi="Times New Roman"/>
          <w:color w:val="000000"/>
          <w:sz w:val="28"/>
          <w:szCs w:val="28"/>
        </w:rPr>
        <w:lastRenderedPageBreak/>
        <w:t>еврейских философов и мыслителей прошлых веков на идише и английском, собранная созданным ИКОРом «Институтом Биро-Биджана».</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Напрашивается вывод, что советское п</w:t>
      </w:r>
      <w:r>
        <w:rPr>
          <w:rFonts w:ascii="Times New Roman" w:hAnsi="Times New Roman"/>
          <w:color w:val="000000"/>
          <w:sz w:val="28"/>
          <w:szCs w:val="28"/>
        </w:rPr>
        <w:t>равительство было заинтересовано в материальной помощи из-за границы, но вовсе не имело намерения взять на себя решение еврейских проблем, тем самым подтверждая слова, сказанные в 1928 году В. Гроссманом, одним из противников проекта Биро-Биджан: «Создаетс</w:t>
      </w:r>
      <w:r>
        <w:rPr>
          <w:rFonts w:ascii="Times New Roman" w:hAnsi="Times New Roman"/>
          <w:color w:val="000000"/>
          <w:sz w:val="28"/>
          <w:szCs w:val="28"/>
        </w:rPr>
        <w:t>я</w:t>
      </w:r>
      <w:r>
        <w:rPr>
          <w:rFonts w:ascii="Times New Roman" w:hAnsi="Times New Roman"/>
          <w:i/>
          <w:iCs/>
          <w:color w:val="000000"/>
          <w:sz w:val="28"/>
          <w:szCs w:val="28"/>
        </w:rPr>
        <w:t xml:space="preserve"> впечатление, что вся история носит характер «спекулятивного гешефта».</w:t>
      </w:r>
      <w:r>
        <w:rPr>
          <w:rFonts w:ascii="Times New Roman" w:hAnsi="Times New Roman"/>
          <w:color w:val="000000"/>
          <w:sz w:val="28"/>
          <w:szCs w:val="28"/>
        </w:rPr>
        <w:t xml:space="preserve">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Но, тем не менее, «Найлебн» продолжал публиковать бодрые материалы о достижениях Биро-Биджана. Привлекает внимание рубрика «Десять портретов американских евреев в Биро-Биджане», с оче</w:t>
      </w:r>
      <w:r>
        <w:rPr>
          <w:rFonts w:ascii="Times New Roman" w:hAnsi="Times New Roman"/>
          <w:color w:val="000000"/>
          <w:sz w:val="28"/>
          <w:szCs w:val="28"/>
        </w:rPr>
        <w:t>рками о переселенцах из Америки. Совсем в духе Советского Союза под заголовком «Жить стало лучше, жить стало веселее» в 1939 году страница, посвященная достижениям и благополучной жизни колхоза «Икор».</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Как я уже сказала, далеко не все номера «Найлебн» удал</w:t>
      </w:r>
      <w:r>
        <w:rPr>
          <w:rFonts w:ascii="Times New Roman" w:hAnsi="Times New Roman"/>
          <w:color w:val="000000"/>
          <w:sz w:val="28"/>
          <w:szCs w:val="28"/>
        </w:rPr>
        <w:t xml:space="preserve">ось увидеть. Поэтому, с 1939 года я перепрыгиваю к выпускам 1944 года. Понятно, что произошло много событий, мир изменился. Рубрика «Новости из Биробиджана» заменилась на «Еврейские новости со всего мира», уже иное отношение к сионизму. Так как новости из </w:t>
      </w:r>
      <w:r>
        <w:rPr>
          <w:rFonts w:ascii="Times New Roman" w:hAnsi="Times New Roman"/>
          <w:color w:val="000000"/>
          <w:sz w:val="28"/>
          <w:szCs w:val="28"/>
        </w:rPr>
        <w:t>ЕАО давно не поступают, в каждом выпуске печатаются произведения биробиджанских писателей. В конце 1945 года на короткое время вновь появляются новости из ЕАО и попытки рассказать о развитии области, приезде новых поселенцев. Но рубрика вскоре бесследно ис</w:t>
      </w:r>
      <w:r>
        <w:rPr>
          <w:rFonts w:ascii="Times New Roman" w:hAnsi="Times New Roman"/>
          <w:color w:val="000000"/>
          <w:sz w:val="28"/>
          <w:szCs w:val="28"/>
        </w:rPr>
        <w:t>чезает. К концу войны мир, наконец, стал осознавать масштабы катастрофы. Возникла новая идея – чудом уцелевших еврейских детей нужно отправить в ЕАО, в окружение теплых душ соплеменников, чтобы ничего больше не напоминало о войне. С огромным единодушием св</w:t>
      </w:r>
      <w:r>
        <w:rPr>
          <w:rFonts w:ascii="Times New Roman" w:hAnsi="Times New Roman"/>
          <w:color w:val="000000"/>
          <w:sz w:val="28"/>
          <w:szCs w:val="28"/>
        </w:rPr>
        <w:t>етские и религиозные, левые и правые, богатые и бедные, забыв все распри, собирали деньги на еврейские детские дома в Биробиджане. Я полагаю, что эта тема еще ждет своего исследователя. Сколько было средств собрано и передано Советскому Союзу на эти цели и</w:t>
      </w:r>
      <w:r>
        <w:rPr>
          <w:rFonts w:ascii="Times New Roman" w:hAnsi="Times New Roman"/>
          <w:color w:val="000000"/>
          <w:sz w:val="28"/>
          <w:szCs w:val="28"/>
        </w:rPr>
        <w:t xml:space="preserve"> куда они исчезли, предстоит узнать.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Все время я искала ответ на вопрос. Была ли работа ИКОРа в последние годы, когда отношение правительства к области перестало даже скрываться, когда в СССР уже вовсю процветал государственный антисемитизм, искренним заб</w:t>
      </w:r>
      <w:r>
        <w:rPr>
          <w:rFonts w:ascii="Times New Roman" w:hAnsi="Times New Roman"/>
          <w:color w:val="000000"/>
          <w:sz w:val="28"/>
          <w:szCs w:val="28"/>
        </w:rPr>
        <w:t xml:space="preserve">луждением и следствием отсутствия информации или стремлением продолжать обманывать евреев Америки, оправдывая перед ними и Советский </w:t>
      </w:r>
      <w:proofErr w:type="gramStart"/>
      <w:r>
        <w:rPr>
          <w:rFonts w:ascii="Times New Roman" w:hAnsi="Times New Roman"/>
          <w:color w:val="000000"/>
          <w:sz w:val="28"/>
          <w:szCs w:val="28"/>
        </w:rPr>
        <w:t>Союз</w:t>
      </w:r>
      <w:proofErr w:type="gramEnd"/>
      <w:r>
        <w:rPr>
          <w:rFonts w:ascii="Times New Roman" w:hAnsi="Times New Roman"/>
          <w:color w:val="000000"/>
          <w:sz w:val="28"/>
          <w:szCs w:val="28"/>
        </w:rPr>
        <w:t xml:space="preserve"> и собственные ошибки. Однозначного ответа на этот вопрос я не нашла.</w:t>
      </w: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Default="001D6480">
      <w:pPr>
        <w:spacing w:line="288" w:lineRule="auto"/>
        <w:rPr>
          <w:rFonts w:ascii="Times New Roman" w:hAnsi="Times New Roman"/>
          <w:color w:val="000000"/>
          <w:sz w:val="24"/>
          <w:szCs w:val="24"/>
          <w:lang w:val="uk-UA"/>
        </w:rPr>
      </w:pPr>
      <w:r>
        <w:rPr>
          <w:rFonts w:ascii="Times New Roman" w:hAnsi="Times New Roman"/>
          <w:color w:val="000000"/>
          <w:sz w:val="24"/>
          <w:szCs w:val="24"/>
          <w:lang w:val="en-US"/>
        </w:rPr>
        <w:t>DOI</w:t>
      </w:r>
      <w:r w:rsidRPr="00FE68BA">
        <w:rPr>
          <w:rFonts w:ascii="Times New Roman" w:hAnsi="Times New Roman"/>
          <w:color w:val="000000"/>
          <w:sz w:val="24"/>
          <w:szCs w:val="24"/>
        </w:rPr>
        <w:t xml:space="preserve">: </w:t>
      </w:r>
      <w:r>
        <w:rPr>
          <w:rFonts w:ascii="Times New Roman" w:hAnsi="Times New Roman"/>
          <w:color w:val="000000"/>
          <w:sz w:val="24"/>
          <w:szCs w:val="24"/>
          <w:lang w:val="uk-UA"/>
        </w:rPr>
        <w:t>10.31433/978-5-904121-31-0-2021-101-107</w:t>
      </w:r>
    </w:p>
    <w:p w:rsidR="00015B30" w:rsidRDefault="00015B30">
      <w:pPr>
        <w:spacing w:line="288" w:lineRule="auto"/>
        <w:rPr>
          <w:rFonts w:ascii="Times New Roman" w:hAnsi="Times New Roman"/>
          <w:color w:val="000000"/>
          <w:sz w:val="24"/>
          <w:szCs w:val="24"/>
          <w:lang w:val="uk-UA"/>
        </w:rPr>
      </w:pP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lastRenderedPageBreak/>
        <w:t xml:space="preserve">Некоторые аспекты </w:t>
      </w:r>
      <w:proofErr w:type="gramStart"/>
      <w:r>
        <w:rPr>
          <w:rFonts w:ascii="Times New Roman" w:hAnsi="Times New Roman"/>
          <w:b/>
          <w:bCs/>
          <w:caps/>
          <w:color w:val="000000"/>
          <w:sz w:val="28"/>
          <w:szCs w:val="28"/>
        </w:rPr>
        <w:t>советской</w:t>
      </w:r>
      <w:proofErr w:type="gramEnd"/>
      <w:r>
        <w:rPr>
          <w:rFonts w:ascii="Times New Roman" w:hAnsi="Times New Roman"/>
          <w:b/>
          <w:bCs/>
          <w:caps/>
          <w:color w:val="000000"/>
          <w:sz w:val="28"/>
          <w:szCs w:val="28"/>
        </w:rPr>
        <w:t xml:space="preserve"> </w:t>
      </w: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пропаганды Биробиджанского проекта</w:t>
      </w:r>
    </w:p>
    <w:p w:rsidR="00015B30" w:rsidRDefault="00015B30">
      <w:pPr>
        <w:spacing w:line="288" w:lineRule="auto"/>
        <w:ind w:firstLine="426"/>
        <w:jc w:val="center"/>
        <w:rPr>
          <w:rFonts w:ascii="Times New Roman" w:hAnsi="Times New Roman"/>
          <w:b/>
          <w:bCs/>
          <w:color w:val="000000"/>
          <w:lang w:val="uk-UA"/>
        </w:rPr>
      </w:pP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Н.В. Матиенко</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г. Биробиджан, Россия</w:t>
      </w:r>
    </w:p>
    <w:p w:rsidR="00015B30" w:rsidRDefault="00015B30">
      <w:pPr>
        <w:spacing w:line="288" w:lineRule="auto"/>
        <w:rPr>
          <w:rFonts w:ascii="Times New Roman" w:hAnsi="Times New Roman"/>
          <w:color w:val="000000"/>
          <w:lang w:val="uk-UA"/>
        </w:rPr>
      </w:pP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Многими историками в современный период исследуется «Биробиджанский проект» в различных его проявлениях. В настоящей статье предлагается рассмотреть лишь</w:t>
      </w:r>
      <w:r>
        <w:rPr>
          <w:rFonts w:ascii="Times New Roman" w:hAnsi="Times New Roman"/>
          <w:color w:val="000000"/>
          <w:sz w:val="24"/>
          <w:szCs w:val="24"/>
        </w:rPr>
        <w:t xml:space="preserve"> некоторые аспекты советской пропаганды переселения евреев на Дальний Восток России. Для Советского государства создание еврейской области, несомненно, имело политические цели, что и определяло специфику форм реализации проекта. Не маловажную роль в этом с</w:t>
      </w:r>
      <w:r>
        <w:rPr>
          <w:rFonts w:ascii="Times New Roman" w:hAnsi="Times New Roman"/>
          <w:color w:val="000000"/>
          <w:sz w:val="24"/>
          <w:szCs w:val="24"/>
        </w:rPr>
        <w:t xml:space="preserve">ыграла и советская пропаганда, ее различные формы и средства агитации. Автору посчастливилось несколько дней поработать в Латвийской национальной библиотеке г. Рига (создана в 1919 г. сокр. </w:t>
      </w:r>
      <w:proofErr w:type="gramStart"/>
      <w:r>
        <w:rPr>
          <w:rFonts w:ascii="Times New Roman" w:hAnsi="Times New Roman"/>
          <w:color w:val="000000"/>
          <w:sz w:val="24"/>
          <w:szCs w:val="24"/>
        </w:rPr>
        <w:t xml:space="preserve">LNB) </w:t>
      </w:r>
      <w:proofErr w:type="gramEnd"/>
      <w:r>
        <w:rPr>
          <w:rFonts w:ascii="Times New Roman" w:hAnsi="Times New Roman"/>
          <w:color w:val="000000"/>
          <w:sz w:val="24"/>
          <w:szCs w:val="24"/>
        </w:rPr>
        <w:t xml:space="preserve">большой интерес вызвали </w:t>
      </w:r>
      <w:r>
        <w:rPr>
          <w:rFonts w:ascii="Times New Roman" w:hAnsi="Times New Roman"/>
          <w:color w:val="000000"/>
          <w:spacing w:val="-1"/>
          <w:sz w:val="24"/>
          <w:szCs w:val="24"/>
        </w:rPr>
        <w:t xml:space="preserve">публикации газеты «Сегодня». </w:t>
      </w:r>
      <w:r>
        <w:rPr>
          <w:rFonts w:ascii="Times New Roman" w:hAnsi="Times New Roman"/>
          <w:color w:val="000000"/>
          <w:sz w:val="24"/>
          <w:szCs w:val="24"/>
        </w:rPr>
        <w:t>Латвийск</w:t>
      </w:r>
      <w:r>
        <w:rPr>
          <w:rFonts w:ascii="Times New Roman" w:hAnsi="Times New Roman"/>
          <w:color w:val="000000"/>
          <w:sz w:val="24"/>
          <w:szCs w:val="24"/>
        </w:rPr>
        <w:t>ая русскоязычная независимая демократическая газета, являлась наиболее крупной из периодических изданий на русском языке в Прибалтике, выходила в Риге с 17.08.1919 г. по 21.06.1940 г.</w:t>
      </w:r>
      <w:r>
        <w:rPr>
          <w:rFonts w:ascii="Times New Roman" w:hAnsi="Times New Roman"/>
          <w:color w:val="000000"/>
          <w:sz w:val="24"/>
          <w:szCs w:val="24"/>
          <w:vertAlign w:val="superscript"/>
        </w:rPr>
        <w:footnoteReference w:id="1"/>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Подборку интересных исторических фактов в виде заметок, объявлений, ста</w:t>
      </w:r>
      <w:r>
        <w:rPr>
          <w:rFonts w:ascii="Times New Roman" w:hAnsi="Times New Roman"/>
          <w:color w:val="000000"/>
          <w:sz w:val="24"/>
          <w:szCs w:val="24"/>
        </w:rPr>
        <w:t>тей и другой информации предлагает Биробиджанским читателям эта статья.</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Ключевые слова: Биробиджанский проект, еврейская колонизация, переселение евреев на Дальний Восток России, Советская национальная политика, Советская пропаганда.</w:t>
      </w:r>
    </w:p>
    <w:p w:rsidR="00015B30" w:rsidRDefault="00015B30">
      <w:pPr>
        <w:spacing w:before="100" w:after="100" w:line="288" w:lineRule="auto"/>
        <w:ind w:firstLine="426"/>
        <w:jc w:val="center"/>
        <w:rPr>
          <w:rFonts w:ascii="Times New Roman" w:hAnsi="Times New Roman"/>
          <w:b/>
          <w:bCs/>
          <w:color w:val="000000"/>
          <w:lang w:val="uk-UA"/>
        </w:rPr>
      </w:pPr>
    </w:p>
    <w:p w:rsidR="00015B30" w:rsidRPr="00FE68BA" w:rsidRDefault="001D6480">
      <w:pPr>
        <w:spacing w:line="288" w:lineRule="auto"/>
        <w:jc w:val="center"/>
        <w:rPr>
          <w:rFonts w:ascii="Times New Roman" w:hAnsi="Times New Roman"/>
          <w:b/>
          <w:bCs/>
          <w:caps/>
          <w:color w:val="000000"/>
          <w:sz w:val="28"/>
          <w:szCs w:val="28"/>
          <w:lang w:val="en-US"/>
        </w:rPr>
      </w:pPr>
      <w:r w:rsidRPr="00FE68BA">
        <w:rPr>
          <w:rFonts w:ascii="Times New Roman" w:hAnsi="Times New Roman"/>
          <w:b/>
          <w:bCs/>
          <w:caps/>
          <w:color w:val="000000"/>
          <w:sz w:val="28"/>
          <w:szCs w:val="28"/>
          <w:lang w:val="en-US"/>
        </w:rPr>
        <w:t xml:space="preserve">Some aspects of the Birobidzhan </w:t>
      </w:r>
    </w:p>
    <w:p w:rsidR="00015B30" w:rsidRPr="00FE68BA" w:rsidRDefault="001D6480">
      <w:pPr>
        <w:spacing w:line="288" w:lineRule="auto"/>
        <w:jc w:val="center"/>
        <w:rPr>
          <w:rFonts w:ascii="Times New Roman" w:hAnsi="Times New Roman"/>
          <w:b/>
          <w:bCs/>
          <w:caps/>
          <w:color w:val="000000"/>
          <w:sz w:val="28"/>
          <w:szCs w:val="28"/>
          <w:lang w:val="en-US"/>
        </w:rPr>
      </w:pPr>
      <w:r w:rsidRPr="00FE68BA">
        <w:rPr>
          <w:rFonts w:ascii="Times New Roman" w:hAnsi="Times New Roman"/>
          <w:b/>
          <w:bCs/>
          <w:caps/>
          <w:color w:val="000000"/>
          <w:sz w:val="28"/>
          <w:szCs w:val="28"/>
          <w:lang w:val="en-US"/>
        </w:rPr>
        <w:t>Project soviet propaganda</w:t>
      </w:r>
    </w:p>
    <w:p w:rsidR="00015B30" w:rsidRPr="00FE68BA" w:rsidRDefault="00015B30">
      <w:pPr>
        <w:spacing w:line="288" w:lineRule="auto"/>
        <w:jc w:val="center"/>
        <w:rPr>
          <w:rFonts w:ascii="Times New Roman" w:hAnsi="Times New Roman"/>
          <w:b/>
          <w:bCs/>
          <w:caps/>
          <w:color w:val="000000"/>
          <w:sz w:val="23"/>
          <w:szCs w:val="23"/>
          <w:lang w:val="en-US"/>
        </w:rPr>
      </w:pPr>
    </w:p>
    <w:p w:rsidR="00015B30" w:rsidRPr="00FE68BA" w:rsidRDefault="001D6480">
      <w:pPr>
        <w:spacing w:line="288" w:lineRule="auto"/>
        <w:jc w:val="center"/>
        <w:rPr>
          <w:rFonts w:ascii="Times New Roman" w:hAnsi="Times New Roman"/>
          <w:color w:val="000000"/>
          <w:sz w:val="23"/>
          <w:szCs w:val="23"/>
          <w:lang w:val="en-US"/>
        </w:rPr>
      </w:pPr>
      <w:r w:rsidRPr="00FE68BA">
        <w:rPr>
          <w:rFonts w:ascii="Times New Roman" w:hAnsi="Times New Roman"/>
          <w:color w:val="000000"/>
          <w:sz w:val="28"/>
          <w:szCs w:val="28"/>
          <w:lang w:val="en-US"/>
        </w:rPr>
        <w:t>N.V. Matienko</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Birobidzhan, Russia</w:t>
      </w:r>
    </w:p>
    <w:p w:rsidR="00015B30" w:rsidRPr="00FE68BA" w:rsidRDefault="00015B30">
      <w:pPr>
        <w:spacing w:line="288" w:lineRule="auto"/>
        <w:jc w:val="center"/>
        <w:rPr>
          <w:rFonts w:ascii="Times New Roman" w:hAnsi="Times New Roman"/>
          <w:color w:val="000000"/>
          <w:sz w:val="28"/>
          <w:szCs w:val="28"/>
          <w:lang w:val="en-US"/>
        </w:rPr>
      </w:pPr>
    </w:p>
    <w:p w:rsidR="00015B30" w:rsidRPr="00FE68BA" w:rsidRDefault="001D6480">
      <w:pPr>
        <w:spacing w:line="288" w:lineRule="auto"/>
        <w:ind w:firstLine="567"/>
        <w:jc w:val="both"/>
        <w:rPr>
          <w:rFonts w:ascii="Times New Roman" w:hAnsi="Times New Roman"/>
          <w:color w:val="000000"/>
          <w:sz w:val="23"/>
          <w:szCs w:val="23"/>
          <w:lang w:val="en-US"/>
        </w:rPr>
      </w:pPr>
      <w:r>
        <w:rPr>
          <w:rFonts w:ascii="Times New Roman" w:hAnsi="Times New Roman"/>
          <w:color w:val="000000"/>
          <w:sz w:val="24"/>
          <w:szCs w:val="24"/>
          <w:lang w:val="en-US"/>
        </w:rPr>
        <w:t>Many present-day historians look into different manifestations of the Birobidzhan Project. This paper proposes to observe some aspects of t</w:t>
      </w:r>
      <w:r>
        <w:rPr>
          <w:rFonts w:ascii="Times New Roman" w:hAnsi="Times New Roman"/>
          <w:color w:val="000000"/>
          <w:sz w:val="24"/>
          <w:szCs w:val="24"/>
          <w:lang w:val="en-US"/>
        </w:rPr>
        <w:t>he soviet propaganda pertaining to relocation of the Jewish people to the Russian Far East. It is evident that the Soviet State’s decision to establish the Jewish region (oblast) had political underlying reasons, which determined specific forms of the proj</w:t>
      </w:r>
      <w:r>
        <w:rPr>
          <w:rFonts w:ascii="Times New Roman" w:hAnsi="Times New Roman"/>
          <w:color w:val="000000"/>
          <w:sz w:val="24"/>
          <w:szCs w:val="24"/>
          <w:lang w:val="en-US"/>
        </w:rPr>
        <w:t xml:space="preserve">ect implementation. The soviet propaganda, its forms and campaigning means played an instrumental role in this process. The author of this article had a privilege to work for several days at the National Library of Latvia, Riga (established in 1919, abbr. </w:t>
      </w:r>
      <w:r w:rsidRPr="00FE68BA">
        <w:rPr>
          <w:rFonts w:ascii="Times New Roman" w:hAnsi="Times New Roman"/>
          <w:color w:val="000000"/>
          <w:sz w:val="24"/>
          <w:szCs w:val="24"/>
          <w:lang w:val="en-US"/>
        </w:rPr>
        <w:t>LNB), and scrutinise contents of the Segodnya («Today») newspaper. This Latvian Russian-language independent democratic journal was one of the major Baltic-based Russian periodicals released in Riga from August, 17 1919 to June 21 1940.</w:t>
      </w:r>
    </w:p>
    <w:p w:rsidR="00015B30" w:rsidRPr="00FE68BA" w:rsidRDefault="001D6480">
      <w:pPr>
        <w:spacing w:line="288" w:lineRule="auto"/>
        <w:ind w:firstLine="567"/>
        <w:jc w:val="both"/>
        <w:rPr>
          <w:rFonts w:ascii="Times New Roman" w:hAnsi="Times New Roman"/>
          <w:color w:val="000000"/>
          <w:sz w:val="23"/>
          <w:szCs w:val="23"/>
          <w:lang w:val="en-US"/>
        </w:rPr>
      </w:pPr>
      <w:r w:rsidRPr="00FE68BA">
        <w:rPr>
          <w:rFonts w:ascii="Times New Roman" w:hAnsi="Times New Roman"/>
          <w:color w:val="000000"/>
          <w:sz w:val="24"/>
          <w:szCs w:val="24"/>
          <w:lang w:val="en-US"/>
        </w:rPr>
        <w:t>This paper brings t</w:t>
      </w:r>
      <w:r w:rsidRPr="00FE68BA">
        <w:rPr>
          <w:rFonts w:ascii="Times New Roman" w:hAnsi="Times New Roman"/>
          <w:color w:val="000000"/>
          <w:sz w:val="24"/>
          <w:szCs w:val="24"/>
          <w:lang w:val="en-US"/>
        </w:rPr>
        <w:t>o notice of the Birobidzhan readership a unique collection of historical facts provided in the form of brief items, announcements, articles and other information pieces.</w:t>
      </w: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Keywords: Birobidzhan project, Jewish colonization, resettlement of Jews to the Russia</w:t>
      </w:r>
      <w:r w:rsidRPr="00FE68BA">
        <w:rPr>
          <w:rFonts w:ascii="Times New Roman" w:hAnsi="Times New Roman"/>
          <w:color w:val="000000"/>
          <w:sz w:val="24"/>
          <w:szCs w:val="24"/>
          <w:lang w:val="en-US"/>
        </w:rPr>
        <w:t>n Far East, Soviet nationality policy, Soviet propaganda.</w:t>
      </w:r>
    </w:p>
    <w:p w:rsidR="00015B30" w:rsidRDefault="001D6480">
      <w:pPr>
        <w:spacing w:line="288" w:lineRule="auto"/>
        <w:rPr>
          <w:rFonts w:ascii="Times New Roman" w:hAnsi="Times New Roman"/>
          <w:color w:val="000000"/>
          <w:lang w:val="en-US"/>
        </w:rPr>
      </w:pPr>
      <w:r>
        <w:rPr>
          <w:rFonts w:ascii="Times New Roman" w:hAnsi="Times New Roman"/>
          <w:color w:val="000000"/>
          <w:lang w:val="en-US"/>
        </w:rPr>
        <w:t xml:space="preserve"> </w:t>
      </w:r>
    </w:p>
    <w:p w:rsidR="00015B30" w:rsidRDefault="001D6480">
      <w:pPr>
        <w:spacing w:line="288" w:lineRule="auto"/>
        <w:ind w:firstLine="709"/>
        <w:jc w:val="both"/>
        <w:rPr>
          <w:rFonts w:ascii="Times New Roman" w:hAnsi="Times New Roman"/>
          <w:color w:val="000000"/>
          <w:sz w:val="21"/>
          <w:szCs w:val="21"/>
        </w:rPr>
      </w:pPr>
      <w:r>
        <w:rPr>
          <w:rFonts w:ascii="Times New Roman" w:hAnsi="Times New Roman"/>
          <w:color w:val="000000"/>
          <w:sz w:val="28"/>
          <w:szCs w:val="28"/>
        </w:rPr>
        <w:lastRenderedPageBreak/>
        <w:t xml:space="preserve">В независимой демократической газете </w:t>
      </w:r>
      <w:r>
        <w:rPr>
          <w:rFonts w:ascii="Times New Roman" w:hAnsi="Times New Roman"/>
          <w:color w:val="000000"/>
          <w:spacing w:val="-1"/>
          <w:sz w:val="28"/>
          <w:szCs w:val="28"/>
        </w:rPr>
        <w:t>«Сегодня» публиковались</w:t>
      </w:r>
      <w:r>
        <w:rPr>
          <w:rFonts w:ascii="Times New Roman" w:hAnsi="Times New Roman"/>
          <w:color w:val="000000"/>
          <w:sz w:val="28"/>
          <w:szCs w:val="28"/>
        </w:rPr>
        <w:t xml:space="preserve"> как </w:t>
      </w:r>
      <w:proofErr w:type="gramStart"/>
      <w:r>
        <w:rPr>
          <w:rFonts w:ascii="Times New Roman" w:hAnsi="Times New Roman"/>
          <w:color w:val="000000"/>
          <w:sz w:val="28"/>
          <w:szCs w:val="28"/>
        </w:rPr>
        <w:t>положительные</w:t>
      </w:r>
      <w:proofErr w:type="gramEnd"/>
      <w:r>
        <w:rPr>
          <w:rFonts w:ascii="Times New Roman" w:hAnsi="Times New Roman"/>
          <w:color w:val="000000"/>
          <w:sz w:val="28"/>
          <w:szCs w:val="28"/>
        </w:rPr>
        <w:t xml:space="preserve"> так и отрицательные материалы о Биробиджанском проекте</w:t>
      </w:r>
      <w:r>
        <w:rPr>
          <w:rFonts w:ascii="Times New Roman" w:hAnsi="Times New Roman"/>
          <w:color w:val="000000"/>
          <w:sz w:val="21"/>
          <w:szCs w:val="21"/>
        </w:rPr>
        <w:t xml:space="preserve">. </w:t>
      </w:r>
    </w:p>
    <w:p w:rsidR="00015B30" w:rsidRDefault="00015B30">
      <w:pPr>
        <w:spacing w:line="288" w:lineRule="auto"/>
        <w:ind w:firstLine="709"/>
        <w:jc w:val="both"/>
        <w:rPr>
          <w:rFonts w:ascii="Times New Roman" w:hAnsi="Times New Roman"/>
          <w:color w:val="000000"/>
          <w:sz w:val="21"/>
          <w:szCs w:val="21"/>
        </w:rPr>
      </w:pPr>
    </w:p>
    <w:p w:rsidR="00015B30" w:rsidRDefault="00015B30">
      <w:pPr>
        <w:spacing w:line="288" w:lineRule="auto"/>
        <w:ind w:firstLine="709"/>
        <w:jc w:val="both"/>
        <w:rPr>
          <w:rFonts w:ascii="Times New Roman" w:hAnsi="Times New Roman"/>
          <w:color w:val="000000"/>
          <w:sz w:val="21"/>
          <w:szCs w:val="21"/>
        </w:rPr>
      </w:pP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Наиболее раннее упоминание Биробиджанского проекта датируе</w:t>
      </w:r>
      <w:r>
        <w:rPr>
          <w:rFonts w:ascii="Times New Roman" w:hAnsi="Times New Roman"/>
          <w:color w:val="000000"/>
          <w:sz w:val="28"/>
          <w:szCs w:val="28"/>
        </w:rPr>
        <w:t>тся 30</w:t>
      </w:r>
      <w:r>
        <w:rPr>
          <w:rFonts w:ascii="Times New Roman" w:hAnsi="Times New Roman"/>
          <w:b/>
          <w:bCs/>
          <w:color w:val="000000"/>
          <w:sz w:val="28"/>
          <w:szCs w:val="28"/>
        </w:rPr>
        <w:t xml:space="preserve"> ноября 1929 г</w:t>
      </w:r>
      <w:r>
        <w:rPr>
          <w:rFonts w:ascii="Times New Roman" w:hAnsi="Times New Roman"/>
          <w:color w:val="000000"/>
          <w:sz w:val="28"/>
          <w:szCs w:val="28"/>
        </w:rPr>
        <w:t>. небольшая заметка называется «Еврейские колхозы» и содержит следующую информацию: «Москва, 27 ноября Совет народных комиссаров постановил всемерно содействовать коллективизации хозяйств евреев, переселяемых в Биробиджан».</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01 июля 1930 г. </w:t>
      </w:r>
      <w:r>
        <w:rPr>
          <w:rFonts w:ascii="Times New Roman" w:hAnsi="Times New Roman"/>
          <w:color w:val="000000"/>
          <w:sz w:val="28"/>
          <w:szCs w:val="28"/>
        </w:rPr>
        <w:t xml:space="preserve">выходит заметка «Бросают Биро-Биджан».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«Москва, 30 июня.  Советское правительство, по-видимому, приходить к убеждению, что БироБиджан слишком дорогая забава. КОМЗЕТ постановил ассигнованную на колонизацию Биро-Биджана сумму в 825 000 рубле</w:t>
      </w:r>
      <w:r>
        <w:rPr>
          <w:rFonts w:ascii="Times New Roman" w:hAnsi="Times New Roman"/>
          <w:color w:val="000000"/>
          <w:sz w:val="28"/>
          <w:szCs w:val="28"/>
        </w:rPr>
        <w:t xml:space="preserve">й использовать на еврейскую колонизацию в Крыму.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Кроме того, КОМЗЕТ решил осенью 1930 года перестать финансировать еврейскую колонизацию в Белоруссии, а также в Херсонском, Криворожском и Мелитопольском районах».</w:t>
      </w:r>
    </w:p>
    <w:p w:rsidR="00015B30" w:rsidRDefault="001D6480">
      <w:pPr>
        <w:spacing w:line="288" w:lineRule="auto"/>
        <w:ind w:firstLine="709"/>
        <w:jc w:val="both"/>
        <w:rPr>
          <w:rFonts w:ascii="Times New Roman" w:hAnsi="Times New Roman"/>
          <w:b/>
          <w:bCs/>
          <w:color w:val="000000"/>
          <w:sz w:val="28"/>
          <w:szCs w:val="28"/>
        </w:rPr>
      </w:pPr>
      <w:r>
        <w:rPr>
          <w:rFonts w:ascii="Times New Roman" w:hAnsi="Times New Roman"/>
          <w:b/>
          <w:bCs/>
          <w:color w:val="000000"/>
          <w:sz w:val="28"/>
          <w:szCs w:val="28"/>
        </w:rPr>
        <w:t xml:space="preserve">28 декабря 1930 г. </w:t>
      </w:r>
      <w:r>
        <w:rPr>
          <w:rFonts w:ascii="Times New Roman" w:hAnsi="Times New Roman"/>
          <w:color w:val="000000"/>
          <w:sz w:val="28"/>
          <w:szCs w:val="28"/>
        </w:rPr>
        <w:t>В газете появляется инф</w:t>
      </w:r>
      <w:r>
        <w:rPr>
          <w:rFonts w:ascii="Times New Roman" w:hAnsi="Times New Roman"/>
          <w:color w:val="000000"/>
          <w:sz w:val="28"/>
          <w:szCs w:val="28"/>
        </w:rPr>
        <w:t>ормация статистического характера «</w:t>
      </w:r>
      <w:r>
        <w:rPr>
          <w:rFonts w:ascii="Times New Roman" w:hAnsi="Times New Roman"/>
          <w:b/>
          <w:bCs/>
          <w:color w:val="000000"/>
          <w:sz w:val="28"/>
          <w:szCs w:val="28"/>
        </w:rPr>
        <w:t>Планы еврейской колонизации на 31 год».</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«Немедленно после окончания конференции ОЗЕТа правительственный комитет по колонизации и индустриализации евреев КОМЗЕТ выработал программу на 1931 год. В начале января начнется эне</w:t>
      </w:r>
      <w:r>
        <w:rPr>
          <w:rFonts w:ascii="Times New Roman" w:hAnsi="Times New Roman"/>
          <w:color w:val="000000"/>
          <w:sz w:val="28"/>
          <w:szCs w:val="28"/>
        </w:rPr>
        <w:t>ргичная кампания по перевозке евреев из маленьких городов в колонии Крыма и Биро-Биджана. План отдает явное предпочтете Крыму, куда будет направлено 4.500 колонистов в то время</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как в Биро-Биджан всего – 1.400. Колонисты должны быть доставлены в колонии к </w:t>
      </w:r>
      <w:r>
        <w:rPr>
          <w:rFonts w:ascii="Times New Roman" w:hAnsi="Times New Roman"/>
          <w:color w:val="000000"/>
          <w:sz w:val="28"/>
          <w:szCs w:val="28"/>
        </w:rPr>
        <w:t>началу весенних работ. В Крыму под новые колонии будет отведено 42.500, а в Биробиджане – 4 .000 гектаров. В наступающем году КОМЗЕТ возьмет на себя заботу о колонистах на Украине вместо Агро-Джоинта».</w:t>
      </w:r>
    </w:p>
    <w:p w:rsidR="00015B30" w:rsidRPr="00FE68BA"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25 января 1931 г. </w:t>
      </w:r>
      <w:r>
        <w:rPr>
          <w:rFonts w:ascii="Times New Roman" w:hAnsi="Times New Roman"/>
          <w:color w:val="000000"/>
          <w:sz w:val="28"/>
          <w:szCs w:val="28"/>
        </w:rPr>
        <w:t xml:space="preserve">выходит заметка </w:t>
      </w:r>
      <w:r>
        <w:rPr>
          <w:rFonts w:ascii="Times New Roman" w:hAnsi="Times New Roman"/>
          <w:b/>
          <w:bCs/>
          <w:color w:val="000000"/>
          <w:sz w:val="28"/>
          <w:szCs w:val="28"/>
        </w:rPr>
        <w:t>«4-й автономный евре</w:t>
      </w:r>
      <w:r>
        <w:rPr>
          <w:rFonts w:ascii="Times New Roman" w:hAnsi="Times New Roman"/>
          <w:b/>
          <w:bCs/>
          <w:color w:val="000000"/>
          <w:sz w:val="28"/>
          <w:szCs w:val="28"/>
        </w:rPr>
        <w:t xml:space="preserve">йский район в СССР». </w:t>
      </w:r>
      <w:r>
        <w:rPr>
          <w:rFonts w:ascii="Times New Roman" w:hAnsi="Times New Roman"/>
          <w:color w:val="000000"/>
          <w:sz w:val="28"/>
          <w:szCs w:val="28"/>
        </w:rPr>
        <w:t>«Москва 23 января. Биро-Биджан также считается автономным еврейским районом, но колонизация его так медленно подвигается, что он официально до сих пор этого названия не получил.</w:t>
      </w:r>
      <w:r>
        <w:rPr>
          <w:rFonts w:ascii="Times New Roman" w:hAnsi="Times New Roman"/>
          <w:color w:val="000000"/>
          <w:sz w:val="28"/>
          <w:szCs w:val="28"/>
        </w:rPr>
        <w:tab/>
        <w:t>В прошлом году в районе была обработана едва треть земли.</w:t>
      </w:r>
      <w:r>
        <w:rPr>
          <w:rFonts w:ascii="Times New Roman" w:hAnsi="Times New Roman"/>
          <w:color w:val="000000"/>
          <w:sz w:val="28"/>
          <w:szCs w:val="28"/>
        </w:rPr>
        <w:t xml:space="preserve"> Земледелие в этом районе стоить на примитивной ступени. Большевики хотят превратить его в область молочного хозяйства и овцеводства».</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3 марта 1931 г. </w:t>
      </w:r>
      <w:r>
        <w:rPr>
          <w:rFonts w:ascii="Times New Roman" w:hAnsi="Times New Roman"/>
          <w:color w:val="000000"/>
          <w:sz w:val="28"/>
          <w:szCs w:val="28"/>
        </w:rPr>
        <w:t>газета коротко сообщает: «В Биро-Биджан будет отправлено всего 450 семей, которые будут распределены межд</w:t>
      </w:r>
      <w:r>
        <w:rPr>
          <w:rFonts w:ascii="Times New Roman" w:hAnsi="Times New Roman"/>
          <w:color w:val="000000"/>
          <w:sz w:val="28"/>
          <w:szCs w:val="28"/>
        </w:rPr>
        <w:t>у коллективами Валдгейм, Амурзет, Бирефельд и Икор».</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Через полгода</w:t>
      </w:r>
      <w:r>
        <w:rPr>
          <w:rFonts w:ascii="Times New Roman" w:hAnsi="Times New Roman"/>
          <w:b/>
          <w:bCs/>
          <w:color w:val="000000"/>
          <w:sz w:val="28"/>
          <w:szCs w:val="28"/>
        </w:rPr>
        <w:t xml:space="preserve"> 4 сентября 1931 г.</w:t>
      </w:r>
      <w:r>
        <w:rPr>
          <w:rFonts w:ascii="Times New Roman" w:hAnsi="Times New Roman"/>
          <w:color w:val="000000"/>
          <w:sz w:val="28"/>
          <w:szCs w:val="28"/>
        </w:rPr>
        <w:t xml:space="preserve"> в газете встречается короткая сводка о том, что 3 сентября</w:t>
      </w:r>
      <w:r>
        <w:rPr>
          <w:rFonts w:ascii="Times New Roman" w:hAnsi="Times New Roman"/>
          <w:b/>
          <w:bCs/>
          <w:color w:val="000000"/>
          <w:sz w:val="28"/>
          <w:szCs w:val="28"/>
        </w:rPr>
        <w:t xml:space="preserve"> </w:t>
      </w:r>
      <w:r>
        <w:rPr>
          <w:rFonts w:ascii="Times New Roman" w:hAnsi="Times New Roman"/>
          <w:color w:val="000000"/>
          <w:sz w:val="28"/>
          <w:szCs w:val="28"/>
        </w:rPr>
        <w:t>из г. Ковно выехала в еврейскую колонию в Биробиджан, на советском Дальнем Востоке, третья группа еврейских переселенцев, в составе 76 человек.</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lastRenderedPageBreak/>
        <w:t xml:space="preserve">15 Октября 1931 г. </w:t>
      </w:r>
      <w:r>
        <w:rPr>
          <w:rFonts w:ascii="Times New Roman" w:hAnsi="Times New Roman"/>
          <w:color w:val="000000"/>
          <w:sz w:val="28"/>
          <w:szCs w:val="28"/>
        </w:rPr>
        <w:t>«Сегодня» публикует ссылку на решение ВЦИК «</w:t>
      </w:r>
      <w:r>
        <w:rPr>
          <w:rFonts w:ascii="Times New Roman" w:hAnsi="Times New Roman"/>
          <w:b/>
          <w:bCs/>
          <w:color w:val="000000"/>
          <w:sz w:val="28"/>
          <w:szCs w:val="28"/>
        </w:rPr>
        <w:t>Биро-Биджан – будущая еврейская республика».</w:t>
      </w:r>
      <w:r>
        <w:rPr>
          <w:rFonts w:ascii="Times New Roman" w:hAnsi="Times New Roman"/>
          <w:color w:val="000000"/>
          <w:sz w:val="28"/>
          <w:szCs w:val="28"/>
        </w:rPr>
        <w:t xml:space="preserve"> «Мос</w:t>
      </w:r>
      <w:r>
        <w:rPr>
          <w:rFonts w:ascii="Times New Roman" w:hAnsi="Times New Roman"/>
          <w:color w:val="000000"/>
          <w:sz w:val="28"/>
          <w:szCs w:val="28"/>
        </w:rPr>
        <w:t>ква, 14 октября. ВЦИК опубликовал декрет о преобразовании Биро-Биджана в автономную национальную территориальную единицу с самостоятельным управлением. Биробиджана будет пользоваться гораздо большей самостоятельностью, чем еврейские автономные районы на юг</w:t>
      </w:r>
      <w:r>
        <w:rPr>
          <w:rFonts w:ascii="Times New Roman" w:hAnsi="Times New Roman"/>
          <w:color w:val="000000"/>
          <w:sz w:val="28"/>
          <w:szCs w:val="28"/>
        </w:rPr>
        <w:t xml:space="preserve">е России и в конце 1933 г. будет превращен в еврейскую республику».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24 октября 1931 г. </w:t>
      </w:r>
      <w:r>
        <w:rPr>
          <w:rFonts w:ascii="Times New Roman" w:hAnsi="Times New Roman"/>
          <w:color w:val="000000"/>
          <w:sz w:val="28"/>
          <w:szCs w:val="28"/>
        </w:rPr>
        <w:t xml:space="preserve">выходит довольно много говорящая об интересе международных еврейских организаций и лидеров статья </w:t>
      </w:r>
      <w:r>
        <w:rPr>
          <w:rFonts w:ascii="Times New Roman" w:hAnsi="Times New Roman"/>
          <w:b/>
          <w:bCs/>
          <w:color w:val="000000"/>
          <w:sz w:val="28"/>
          <w:szCs w:val="28"/>
        </w:rPr>
        <w:t>«Из Европы в Биро-Биджан».</w:t>
      </w:r>
      <w:r>
        <w:rPr>
          <w:rFonts w:ascii="Times New Roman" w:hAnsi="Times New Roman"/>
          <w:b/>
          <w:bCs/>
          <w:color w:val="000000"/>
          <w:sz w:val="28"/>
          <w:szCs w:val="28"/>
          <w:vertAlign w:val="superscript"/>
        </w:rPr>
        <w:footnoteReference w:id="2"/>
      </w:r>
      <w:r>
        <w:rPr>
          <w:rFonts w:ascii="Times New Roman" w:hAnsi="Times New Roman"/>
          <w:color w:val="000000"/>
          <w:sz w:val="28"/>
          <w:szCs w:val="28"/>
        </w:rPr>
        <w:t xml:space="preserve"> </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«В Берлине закончились заседания сессии э</w:t>
      </w:r>
      <w:r>
        <w:rPr>
          <w:rFonts w:ascii="Times New Roman" w:hAnsi="Times New Roman"/>
          <w:color w:val="000000"/>
          <w:sz w:val="28"/>
          <w:szCs w:val="28"/>
        </w:rPr>
        <w:t>кзекутивы «Эмигдиректа» (Еврейского эмиграционного общества), в которой участвовали, между прочим, Л. Моцкин (Париж), М. Крейнин (только что вернувшийся из Палестины) и делегаты из восточно-европейских государств и др. Одним из участников совещания был воз</w:t>
      </w:r>
      <w:r>
        <w:rPr>
          <w:rFonts w:ascii="Times New Roman" w:hAnsi="Times New Roman"/>
          <w:color w:val="000000"/>
          <w:sz w:val="28"/>
          <w:szCs w:val="28"/>
        </w:rPr>
        <w:t>бужден вопрос о желательности оказать поддержку советской затее – переселения евреев в Биро-Биджан (на Амуре).</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Как известно, в некоторых европейских государствах большевиками ведется энергичная пропаганда в пользу этой затеи, и четыре партии переселенцев и</w:t>
      </w:r>
      <w:r>
        <w:rPr>
          <w:rFonts w:ascii="Times New Roman" w:hAnsi="Times New Roman"/>
          <w:color w:val="000000"/>
          <w:sz w:val="28"/>
          <w:szCs w:val="28"/>
        </w:rPr>
        <w:t xml:space="preserve">менно из Литвы уже уехали на Дальний Восток, соблазнившись заманчивыми </w:t>
      </w:r>
      <w:proofErr w:type="gramStart"/>
      <w:r>
        <w:rPr>
          <w:rFonts w:ascii="Times New Roman" w:hAnsi="Times New Roman"/>
          <w:color w:val="000000"/>
          <w:sz w:val="28"/>
          <w:szCs w:val="28"/>
        </w:rPr>
        <w:t>посулами</w:t>
      </w:r>
      <w:proofErr w:type="gramEnd"/>
      <w:r>
        <w:rPr>
          <w:rFonts w:ascii="Times New Roman" w:hAnsi="Times New Roman"/>
          <w:color w:val="000000"/>
          <w:sz w:val="28"/>
          <w:szCs w:val="28"/>
        </w:rPr>
        <w:t>. Сделанное в берлинской сессии «Эмигдиректа» предложенье встретило поддержку с некоторых, совершенно неожиданных сторон, но вызвало, конечно, и возражения. В результате было вы</w:t>
      </w:r>
      <w:r>
        <w:rPr>
          <w:rFonts w:ascii="Times New Roman" w:hAnsi="Times New Roman"/>
          <w:color w:val="000000"/>
          <w:sz w:val="28"/>
          <w:szCs w:val="28"/>
        </w:rPr>
        <w:t>несено компромиссное решение: заняться изучением вопроса о разных местах, намечаемых для еврейской эмиграции (Биро-Биджан и другие)… В случае если результаты предварительного изучения будут благоприятны, «Эмигдирект» имеет в виду ассигновать средства для э</w:t>
      </w:r>
      <w:r>
        <w:rPr>
          <w:rFonts w:ascii="Times New Roman" w:hAnsi="Times New Roman"/>
          <w:color w:val="000000"/>
          <w:sz w:val="28"/>
          <w:szCs w:val="28"/>
        </w:rPr>
        <w:t>кспедиции, которая должна ознакомиться с положением вещей на местах».</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12 ноября 1931 г. </w:t>
      </w:r>
      <w:r>
        <w:rPr>
          <w:rFonts w:ascii="Times New Roman" w:hAnsi="Times New Roman"/>
          <w:color w:val="000000"/>
          <w:sz w:val="28"/>
          <w:szCs w:val="28"/>
        </w:rPr>
        <w:t xml:space="preserve">в газете публикуется заметка негативного характера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 xml:space="preserve"> ссылкой на очевидцев:</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«Как сообщалось, недавно из Литвы выехала в СССР группа еврейских эмигрантов, которые направи</w:t>
      </w:r>
      <w:r>
        <w:rPr>
          <w:rFonts w:ascii="Times New Roman" w:hAnsi="Times New Roman"/>
          <w:color w:val="000000"/>
          <w:sz w:val="28"/>
          <w:szCs w:val="28"/>
        </w:rPr>
        <w:t xml:space="preserve">лись в Биробиджан соблазненные обещаниями советских агентов, расписывавших Биробиджан как рай земной. В СССР для легковерных эмигрантов устраивались торжественные встречи. В их честь раздавались приветственный </w:t>
      </w:r>
      <w:proofErr w:type="gramStart"/>
      <w:r>
        <w:rPr>
          <w:rFonts w:ascii="Times New Roman" w:hAnsi="Times New Roman"/>
          <w:color w:val="000000"/>
          <w:sz w:val="28"/>
          <w:szCs w:val="28"/>
        </w:rPr>
        <w:t>речи</w:t>
      </w:r>
      <w:proofErr w:type="gramEnd"/>
      <w:r>
        <w:rPr>
          <w:rFonts w:ascii="Times New Roman" w:hAnsi="Times New Roman"/>
          <w:color w:val="000000"/>
          <w:sz w:val="28"/>
          <w:szCs w:val="28"/>
        </w:rPr>
        <w:t xml:space="preserve"> и гремела музыка. Обь </w:t>
      </w:r>
      <w:proofErr w:type="gramStart"/>
      <w:r>
        <w:rPr>
          <w:rFonts w:ascii="Times New Roman" w:hAnsi="Times New Roman"/>
          <w:color w:val="000000"/>
          <w:sz w:val="28"/>
          <w:szCs w:val="28"/>
        </w:rPr>
        <w:t>этом</w:t>
      </w:r>
      <w:proofErr w:type="gramEnd"/>
      <w:r>
        <w:rPr>
          <w:rFonts w:ascii="Times New Roman" w:hAnsi="Times New Roman"/>
          <w:color w:val="000000"/>
          <w:sz w:val="28"/>
          <w:szCs w:val="28"/>
        </w:rPr>
        <w:t xml:space="preserve"> эмигранты сооб</w:t>
      </w:r>
      <w:r>
        <w:rPr>
          <w:rFonts w:ascii="Times New Roman" w:hAnsi="Times New Roman"/>
          <w:color w:val="000000"/>
          <w:sz w:val="28"/>
          <w:szCs w:val="28"/>
        </w:rPr>
        <w:t>щали с дороги своим родным в Литву. Но как только эмигранты прибыли в Биробиджан, сведения об их трагическом положении и большевицкая цензура эти письма задерживает. Сегодня в</w:t>
      </w:r>
      <w:proofErr w:type="gramStart"/>
      <w:r>
        <w:rPr>
          <w:rFonts w:ascii="Times New Roman" w:hAnsi="Times New Roman"/>
          <w:color w:val="000000"/>
          <w:sz w:val="28"/>
          <w:szCs w:val="28"/>
        </w:rPr>
        <w:t>»И</w:t>
      </w:r>
      <w:proofErr w:type="gramEnd"/>
      <w:r>
        <w:rPr>
          <w:rFonts w:ascii="Times New Roman" w:hAnsi="Times New Roman"/>
          <w:color w:val="000000"/>
          <w:sz w:val="28"/>
          <w:szCs w:val="28"/>
        </w:rPr>
        <w:t>дише Штимме» опубликовано заявление родных группы еврейских эмигрантов, отправи</w:t>
      </w:r>
      <w:r>
        <w:rPr>
          <w:rFonts w:ascii="Times New Roman" w:hAnsi="Times New Roman"/>
          <w:color w:val="000000"/>
          <w:sz w:val="28"/>
          <w:szCs w:val="28"/>
        </w:rPr>
        <w:t xml:space="preserve">вшихся в Биробиджан, в котором они горько жалуются на то, что эмигранты </w:t>
      </w:r>
      <w:r>
        <w:rPr>
          <w:rFonts w:ascii="Times New Roman" w:hAnsi="Times New Roman"/>
          <w:color w:val="000000"/>
          <w:sz w:val="28"/>
          <w:szCs w:val="28"/>
        </w:rPr>
        <w:lastRenderedPageBreak/>
        <w:t>стали жертвой большевицкого вербовщика Рашкиса, который наобещал им золотые горы, а в действительности поставил всех эмигрантов в ужасные условия.</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Редакция «</w:t>
      </w:r>
      <w:proofErr w:type="gramStart"/>
      <w:r>
        <w:rPr>
          <w:rFonts w:ascii="Times New Roman" w:hAnsi="Times New Roman"/>
          <w:color w:val="000000"/>
          <w:sz w:val="28"/>
          <w:szCs w:val="28"/>
        </w:rPr>
        <w:t>Идише</w:t>
      </w:r>
      <w:proofErr w:type="gramEnd"/>
      <w:r>
        <w:rPr>
          <w:rFonts w:ascii="Times New Roman" w:hAnsi="Times New Roman"/>
          <w:color w:val="000000"/>
          <w:sz w:val="28"/>
          <w:szCs w:val="28"/>
        </w:rPr>
        <w:t xml:space="preserve"> Штимме» сопровождает </w:t>
      </w:r>
      <w:r>
        <w:rPr>
          <w:rFonts w:ascii="Times New Roman" w:hAnsi="Times New Roman"/>
          <w:color w:val="000000"/>
          <w:sz w:val="28"/>
          <w:szCs w:val="28"/>
        </w:rPr>
        <w:t xml:space="preserve">это заявление примечанием, в котором указывается, что газета неоднократно предупреждала о невозможном климате в Биробиджане и об ужасных условиях, в каких находятся эмигранты в СССР. К сожалению, лживые обещания большевицких агентов оказались сильнее этих </w:t>
      </w:r>
      <w:r>
        <w:rPr>
          <w:rFonts w:ascii="Times New Roman" w:hAnsi="Times New Roman"/>
          <w:color w:val="000000"/>
          <w:sz w:val="28"/>
          <w:szCs w:val="28"/>
        </w:rPr>
        <w:t>предупреждений».</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05 июля 1932 г. </w:t>
      </w:r>
      <w:r>
        <w:rPr>
          <w:rFonts w:ascii="Times New Roman" w:hAnsi="Times New Roman"/>
          <w:color w:val="000000"/>
          <w:sz w:val="28"/>
          <w:szCs w:val="28"/>
        </w:rPr>
        <w:t>публикуется со ссылкой на зарубежные издания</w:t>
      </w:r>
      <w:r>
        <w:rPr>
          <w:rFonts w:ascii="Times New Roman" w:hAnsi="Times New Roman"/>
          <w:b/>
          <w:bCs/>
          <w:color w:val="000000"/>
          <w:sz w:val="28"/>
          <w:szCs w:val="28"/>
        </w:rPr>
        <w:t xml:space="preserve"> </w:t>
      </w:r>
      <w:r>
        <w:rPr>
          <w:rFonts w:ascii="Times New Roman" w:hAnsi="Times New Roman"/>
          <w:color w:val="000000"/>
          <w:sz w:val="28"/>
          <w:szCs w:val="28"/>
        </w:rPr>
        <w:t xml:space="preserve">очередная негативная заметка </w:t>
      </w:r>
      <w:r>
        <w:rPr>
          <w:rFonts w:ascii="Times New Roman" w:hAnsi="Times New Roman"/>
          <w:b/>
          <w:bCs/>
          <w:color w:val="000000"/>
          <w:sz w:val="28"/>
          <w:szCs w:val="28"/>
        </w:rPr>
        <w:t>«Скандальная лекция А. Кроля</w:t>
      </w:r>
      <w:proofErr w:type="gramStart"/>
      <w:r>
        <w:rPr>
          <w:rFonts w:ascii="Times New Roman" w:hAnsi="Times New Roman"/>
          <w:b/>
          <w:bCs/>
          <w:color w:val="000000"/>
          <w:sz w:val="28"/>
          <w:szCs w:val="28"/>
        </w:rPr>
        <w:t xml:space="preserve">»., </w:t>
      </w:r>
      <w:proofErr w:type="gramEnd"/>
      <w:r>
        <w:rPr>
          <w:rFonts w:ascii="Times New Roman" w:hAnsi="Times New Roman"/>
          <w:color w:val="000000"/>
          <w:sz w:val="28"/>
          <w:szCs w:val="28"/>
        </w:rPr>
        <w:t>в ней говорится: «…пишут из Брюсселя: Местные коммунисты пытались сорвать доклад прибывшего из Парижа известного обще</w:t>
      </w:r>
      <w:r>
        <w:rPr>
          <w:rFonts w:ascii="Times New Roman" w:hAnsi="Times New Roman"/>
          <w:color w:val="000000"/>
          <w:sz w:val="28"/>
          <w:szCs w:val="28"/>
        </w:rPr>
        <w:t xml:space="preserve">ственного деятеля М.А. Кроля на тему </w:t>
      </w:r>
      <w:proofErr w:type="gramStart"/>
      <w:r>
        <w:rPr>
          <w:rFonts w:ascii="Times New Roman" w:hAnsi="Times New Roman"/>
          <w:color w:val="000000"/>
          <w:sz w:val="28"/>
          <w:szCs w:val="28"/>
        </w:rPr>
        <w:t>об</w:t>
      </w:r>
      <w:proofErr w:type="gramEnd"/>
      <w:r>
        <w:rPr>
          <w:rFonts w:ascii="Times New Roman" w:hAnsi="Times New Roman"/>
          <w:color w:val="000000"/>
          <w:sz w:val="28"/>
          <w:szCs w:val="28"/>
        </w:rPr>
        <w:t xml:space="preserve"> еврейской колонизации в Биро-Биджане. Докладчик, хорошо знающий Сибирь и специально изучавший этот вопрос, указывал на то, что новая большевицкая затея заведомо обречена на неудачу. М. А. Кроль ссылался на данные из </w:t>
      </w:r>
      <w:r>
        <w:rPr>
          <w:rFonts w:ascii="Times New Roman" w:hAnsi="Times New Roman"/>
          <w:color w:val="000000"/>
          <w:sz w:val="28"/>
          <w:szCs w:val="28"/>
        </w:rPr>
        <w:t>советских научных изданий, на заключение советских же экспертов в доказательство, что Биро-Биджан непригоден для колонизации. Проникшие в зал коммунисты, не считаясь с объективным тоном доклада, ни с почтенным возрастом докладчика учинили скандал. Хулиганс</w:t>
      </w:r>
      <w:r>
        <w:rPr>
          <w:rFonts w:ascii="Times New Roman" w:hAnsi="Times New Roman"/>
          <w:color w:val="000000"/>
          <w:sz w:val="28"/>
          <w:szCs w:val="28"/>
        </w:rPr>
        <w:t>кие выходки большевиков возмутили публику. Дело дошло до свалки, и владельцы помещения, где происходило собрание, пригласили полицию»</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20 августа 1932 г. </w:t>
      </w:r>
      <w:r>
        <w:rPr>
          <w:rFonts w:ascii="Times New Roman" w:hAnsi="Times New Roman"/>
          <w:color w:val="000000"/>
          <w:sz w:val="28"/>
          <w:szCs w:val="28"/>
        </w:rPr>
        <w:t>появляется небольшая заметка «</w:t>
      </w:r>
      <w:r>
        <w:rPr>
          <w:rFonts w:ascii="Times New Roman" w:hAnsi="Times New Roman"/>
          <w:b/>
          <w:bCs/>
          <w:color w:val="000000"/>
          <w:sz w:val="28"/>
          <w:szCs w:val="28"/>
        </w:rPr>
        <w:t>Из Палестины в Биро-Биджан»</w:t>
      </w:r>
      <w:proofErr w:type="gramStart"/>
      <w:r>
        <w:rPr>
          <w:rFonts w:ascii="Times New Roman" w:hAnsi="Times New Roman"/>
          <w:b/>
          <w:bCs/>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о ссылкой на советские ис</w:t>
      </w:r>
      <w:r>
        <w:rPr>
          <w:rFonts w:ascii="Times New Roman" w:hAnsi="Times New Roman"/>
          <w:color w:val="000000"/>
          <w:sz w:val="28"/>
          <w:szCs w:val="28"/>
        </w:rPr>
        <w:t xml:space="preserve">точники: «Москва, 17 августа. Агитация коммунистов в Палестине имеете уже свои результаты. На днях через Шев проследовала из Палестины первая группа еврейских переселенцев, направляющихся в Биро-Биджан. Группа состоит из 25 человек: 18 взрослых и 7 детей.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Многие из них прожили в Палестине больше 10 лет. По советским сообщениям, эти переселенцы пришли к выводу, что сионизм бесплодная акция капиталистов, и что Палестина является колошей английского капитализма. Переселенцы везут с собой сельскохозяйственные </w:t>
      </w:r>
      <w:r>
        <w:rPr>
          <w:rFonts w:ascii="Times New Roman" w:hAnsi="Times New Roman"/>
          <w:color w:val="000000"/>
          <w:sz w:val="28"/>
          <w:szCs w:val="28"/>
        </w:rPr>
        <w:t xml:space="preserve">машины и орудия, которые для них приобретены в Палестине. В ближайшие дни приезжает еще несколько групп таких переселенцев. Несомненно, введенные в заблуждение коммунистической агитацией переселенцы скоро </w:t>
      </w:r>
      <w:proofErr w:type="gramStart"/>
      <w:r>
        <w:rPr>
          <w:rFonts w:ascii="Times New Roman" w:hAnsi="Times New Roman"/>
          <w:color w:val="000000"/>
          <w:sz w:val="28"/>
          <w:szCs w:val="28"/>
        </w:rPr>
        <w:t>убедятся в прелестях Биро-Биджана и горько</w:t>
      </w:r>
      <w:proofErr w:type="gramEnd"/>
      <w:r>
        <w:rPr>
          <w:rFonts w:ascii="Times New Roman" w:hAnsi="Times New Roman"/>
          <w:color w:val="000000"/>
          <w:sz w:val="28"/>
          <w:szCs w:val="28"/>
        </w:rPr>
        <w:t xml:space="preserve"> будут ка</w:t>
      </w:r>
      <w:r>
        <w:rPr>
          <w:rFonts w:ascii="Times New Roman" w:hAnsi="Times New Roman"/>
          <w:color w:val="000000"/>
          <w:sz w:val="28"/>
          <w:szCs w:val="28"/>
        </w:rPr>
        <w:t>яться в том, что оставили страну сионистического капитализма».</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В газете «Сегодня» от 10 марта 1934 г. </w:t>
      </w:r>
      <w:r>
        <w:rPr>
          <w:rFonts w:ascii="Times New Roman" w:hAnsi="Times New Roman"/>
          <w:color w:val="000000"/>
          <w:sz w:val="28"/>
          <w:szCs w:val="28"/>
        </w:rPr>
        <w:t xml:space="preserve">появляется </w:t>
      </w:r>
      <w:proofErr w:type="gramStart"/>
      <w:r>
        <w:rPr>
          <w:rFonts w:ascii="Times New Roman" w:hAnsi="Times New Roman"/>
          <w:color w:val="000000"/>
          <w:sz w:val="28"/>
          <w:szCs w:val="28"/>
        </w:rPr>
        <w:t>короткая</w:t>
      </w:r>
      <w:proofErr w:type="gramEnd"/>
      <w:r>
        <w:rPr>
          <w:rFonts w:ascii="Times New Roman" w:hAnsi="Times New Roman"/>
          <w:color w:val="000000"/>
          <w:sz w:val="28"/>
          <w:szCs w:val="28"/>
        </w:rPr>
        <w:t xml:space="preserve"> но на взгляд автора уникальная информация под названием </w:t>
      </w:r>
      <w:r>
        <w:rPr>
          <w:rFonts w:ascii="Times New Roman" w:hAnsi="Times New Roman"/>
          <w:b/>
          <w:bCs/>
          <w:color w:val="000000"/>
          <w:sz w:val="28"/>
          <w:szCs w:val="28"/>
        </w:rPr>
        <w:t xml:space="preserve">«И германских евреев зовут в Биробиджан»., </w:t>
      </w:r>
      <w:r>
        <w:rPr>
          <w:rFonts w:ascii="Times New Roman" w:hAnsi="Times New Roman"/>
          <w:color w:val="000000"/>
          <w:sz w:val="28"/>
          <w:szCs w:val="28"/>
        </w:rPr>
        <w:t>в ней сказано</w:t>
      </w:r>
      <w:r>
        <w:rPr>
          <w:rFonts w:ascii="Times New Roman" w:hAnsi="Times New Roman"/>
          <w:b/>
          <w:bCs/>
          <w:color w:val="000000"/>
          <w:sz w:val="28"/>
          <w:szCs w:val="28"/>
        </w:rPr>
        <w:t>:</w:t>
      </w:r>
      <w:r>
        <w:rPr>
          <w:rFonts w:ascii="Times New Roman" w:hAnsi="Times New Roman"/>
          <w:color w:val="000000"/>
          <w:sz w:val="28"/>
          <w:szCs w:val="28"/>
        </w:rPr>
        <w:t xml:space="preserve"> «Из Нью-Йорка телегр</w:t>
      </w:r>
      <w:r>
        <w:rPr>
          <w:rFonts w:ascii="Times New Roman" w:hAnsi="Times New Roman"/>
          <w:color w:val="000000"/>
          <w:sz w:val="28"/>
          <w:szCs w:val="28"/>
        </w:rPr>
        <w:t>афируют, что там образовался под председательством Феликса Варбурга комитет, имеющий целью организовать поселение германских евреев в советском Биробиджане. Готовы принять несколько тысяч германских евреев для расселения их в Биробиджане. 1000 чел. может б</w:t>
      </w:r>
      <w:r>
        <w:rPr>
          <w:rFonts w:ascii="Times New Roman" w:hAnsi="Times New Roman"/>
          <w:color w:val="000000"/>
          <w:sz w:val="28"/>
          <w:szCs w:val="28"/>
        </w:rPr>
        <w:t xml:space="preserve">ыть уже расселено в 1934 г. – 2000 чел. будущем году, 3 тыс. в 1936 году».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lastRenderedPageBreak/>
        <w:t xml:space="preserve">7 января 1934 г. </w:t>
      </w:r>
      <w:r>
        <w:rPr>
          <w:rFonts w:ascii="Times New Roman" w:hAnsi="Times New Roman"/>
          <w:color w:val="000000"/>
          <w:sz w:val="28"/>
          <w:szCs w:val="28"/>
        </w:rPr>
        <w:t>в газете описывается довольно курьезный случай. Статья называется: «</w:t>
      </w:r>
      <w:r>
        <w:rPr>
          <w:rFonts w:ascii="Times New Roman" w:hAnsi="Times New Roman"/>
          <w:b/>
          <w:bCs/>
          <w:color w:val="000000"/>
          <w:sz w:val="28"/>
          <w:szCs w:val="28"/>
        </w:rPr>
        <w:t>Молодые коммунисты и сионисты били друг друга стульями</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выдержки из статьи приводятся ниже: «</w:t>
      </w:r>
      <w:r>
        <w:rPr>
          <w:rFonts w:ascii="Times New Roman" w:hAnsi="Times New Roman"/>
          <w:color w:val="000000"/>
          <w:sz w:val="28"/>
          <w:szCs w:val="28"/>
        </w:rPr>
        <w:t xml:space="preserve">Вчера вечером в Еврейском клубе состоялся доклад одной из руководительниц общества Содействия еврейской колонизации в Сов. России «ОЗЕТ» Гины Лейдем,  </w:t>
      </w:r>
      <w:proofErr w:type="gramStart"/>
      <w:r>
        <w:rPr>
          <w:rFonts w:ascii="Times New Roman" w:hAnsi="Times New Roman"/>
          <w:color w:val="000000"/>
          <w:sz w:val="28"/>
          <w:szCs w:val="28"/>
        </w:rPr>
        <w:t>который</w:t>
      </w:r>
      <w:proofErr w:type="gramEnd"/>
      <w:r>
        <w:rPr>
          <w:rFonts w:ascii="Times New Roman" w:hAnsi="Times New Roman"/>
          <w:color w:val="000000"/>
          <w:sz w:val="28"/>
          <w:szCs w:val="28"/>
        </w:rPr>
        <w:t xml:space="preserve"> пришлось прекратить из-за грандиозного скандала, поднятого присутствовавшей в зале молодежью. Пор</w:t>
      </w:r>
      <w:r>
        <w:rPr>
          <w:rFonts w:ascii="Times New Roman" w:hAnsi="Times New Roman"/>
          <w:color w:val="000000"/>
          <w:sz w:val="28"/>
          <w:szCs w:val="28"/>
        </w:rPr>
        <w:t>ядок был восстановлен лишь с прибытием усиленных полицейских нарядов из префектуры. Докладчица в течение часа спокойно делилась со слушателями, которых собралось около 1000 человек, своими впечатлениями о пребывании в Биробиджане. Когда же она начала говор</w:t>
      </w:r>
      <w:r>
        <w:rPr>
          <w:rFonts w:ascii="Times New Roman" w:hAnsi="Times New Roman"/>
          <w:color w:val="000000"/>
          <w:sz w:val="28"/>
          <w:szCs w:val="28"/>
        </w:rPr>
        <w:t>ить о социальном устройстве в Биробиджане</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Многие слушатели кричали в сторону докладчицы: Мы не верим этой чепухе! Все равно не поедем в Биробиджан! … Страсти разгорались, и задних рядах возникла драка среди молодых сионистов и коммунистов. Перепуганные же</w:t>
      </w:r>
      <w:r>
        <w:rPr>
          <w:rFonts w:ascii="Times New Roman" w:hAnsi="Times New Roman"/>
          <w:color w:val="000000"/>
          <w:sz w:val="28"/>
          <w:szCs w:val="28"/>
        </w:rPr>
        <w:t xml:space="preserve">нщины подняли крик. Несколько из них упало в обморок, а остальные в испуге пытались пробиться сквозь толпу к выходу. </w:t>
      </w:r>
      <w:proofErr w:type="gramStart"/>
      <w:r>
        <w:rPr>
          <w:rFonts w:ascii="Times New Roman" w:hAnsi="Times New Roman"/>
          <w:color w:val="000000"/>
          <w:sz w:val="28"/>
          <w:szCs w:val="28"/>
        </w:rPr>
        <w:t>В начале</w:t>
      </w:r>
      <w:proofErr w:type="gramEnd"/>
      <w:r>
        <w:rPr>
          <w:rFonts w:ascii="Times New Roman" w:hAnsi="Times New Roman"/>
          <w:color w:val="000000"/>
          <w:sz w:val="28"/>
          <w:szCs w:val="28"/>
        </w:rPr>
        <w:t xml:space="preserve"> дрались кулаками, а затем несколько юношей схватили стулья и тяжелые ящики для мусора и начали ими бить друг друга. Несколько чело</w:t>
      </w:r>
      <w:r>
        <w:rPr>
          <w:rFonts w:ascii="Times New Roman" w:hAnsi="Times New Roman"/>
          <w:color w:val="000000"/>
          <w:sz w:val="28"/>
          <w:szCs w:val="28"/>
        </w:rPr>
        <w:t xml:space="preserve">век начало бить в зале стекла. Через несколько минуть появились </w:t>
      </w:r>
      <w:proofErr w:type="gramStart"/>
      <w:r>
        <w:rPr>
          <w:rFonts w:ascii="Times New Roman" w:hAnsi="Times New Roman"/>
          <w:color w:val="000000"/>
          <w:sz w:val="28"/>
          <w:szCs w:val="28"/>
        </w:rPr>
        <w:t>легко раненые</w:t>
      </w:r>
      <w:proofErr w:type="gramEnd"/>
      <w:r>
        <w:rPr>
          <w:rFonts w:ascii="Times New Roman" w:hAnsi="Times New Roman"/>
          <w:color w:val="000000"/>
          <w:sz w:val="28"/>
          <w:szCs w:val="28"/>
        </w:rPr>
        <w:t xml:space="preserve">, у некоторых были разбиты лица и порвана одежда. ... Неизвестно, какие бы размеры приняла эта новая драка, если бы в дверях клуба не появился вызванный усиленный наряд полиции с </w:t>
      </w:r>
      <w:r>
        <w:rPr>
          <w:rFonts w:ascii="Times New Roman" w:hAnsi="Times New Roman"/>
          <w:color w:val="000000"/>
          <w:sz w:val="28"/>
          <w:szCs w:val="28"/>
        </w:rPr>
        <w:t>резиновыми дубинками</w:t>
      </w:r>
      <w:proofErr w:type="gramStart"/>
      <w:r>
        <w:rPr>
          <w:rFonts w:ascii="Times New Roman" w:hAnsi="Times New Roman"/>
          <w:color w:val="000000"/>
          <w:sz w:val="28"/>
          <w:szCs w:val="28"/>
        </w:rPr>
        <w:t>… Б</w:t>
      </w:r>
      <w:proofErr w:type="gramEnd"/>
      <w:r>
        <w:rPr>
          <w:rFonts w:ascii="Times New Roman" w:hAnsi="Times New Roman"/>
          <w:color w:val="000000"/>
          <w:sz w:val="28"/>
          <w:szCs w:val="28"/>
        </w:rPr>
        <w:t>лагодаря многочисленности полицейских порядок был быстро восстановлен. Полицейские «вылавливали» из публики юношей, которых знали, как коммунистов, группами выводили их на улицу и сажали в автомобиль, …Все они были отправлены в полит</w:t>
      </w:r>
      <w:r>
        <w:rPr>
          <w:rFonts w:ascii="Times New Roman" w:hAnsi="Times New Roman"/>
          <w:color w:val="000000"/>
          <w:sz w:val="28"/>
          <w:szCs w:val="28"/>
        </w:rPr>
        <w:t xml:space="preserve">ическое управление. В </w:t>
      </w:r>
      <w:proofErr w:type="gramStart"/>
      <w:r>
        <w:rPr>
          <w:rFonts w:ascii="Times New Roman" w:hAnsi="Times New Roman"/>
          <w:color w:val="000000"/>
          <w:sz w:val="28"/>
          <w:szCs w:val="28"/>
        </w:rPr>
        <w:t>общем</w:t>
      </w:r>
      <w:proofErr w:type="gramEnd"/>
      <w:r>
        <w:rPr>
          <w:rFonts w:ascii="Times New Roman" w:hAnsi="Times New Roman"/>
          <w:color w:val="000000"/>
          <w:sz w:val="28"/>
          <w:szCs w:val="28"/>
        </w:rPr>
        <w:t xml:space="preserve"> полиция задержала около 40 человек…».</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22 мая 1934 г. </w:t>
      </w:r>
      <w:r>
        <w:rPr>
          <w:rFonts w:ascii="Times New Roman" w:hAnsi="Times New Roman"/>
          <w:color w:val="000000"/>
          <w:sz w:val="28"/>
          <w:szCs w:val="28"/>
        </w:rPr>
        <w:t>со ссылкой на советские источники публикуется информация следующего содержания: «Москва, 21 мая. В течение этого года ожидается прибытие в Биробиджан 10 000 еврейских переселе</w:t>
      </w:r>
      <w:r>
        <w:rPr>
          <w:rFonts w:ascii="Times New Roman" w:hAnsi="Times New Roman"/>
          <w:color w:val="000000"/>
          <w:sz w:val="28"/>
          <w:szCs w:val="28"/>
        </w:rPr>
        <w:t>нцев из различных стран: Германии, Аргентины, Соединенных Штатов, Польши, Франции и Литвы. 2000 из них найдут применение своему труду в сельском хозяйстве, остальные будут использованы в целях развития промышленности».</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b/>
          <w:bCs/>
          <w:color w:val="000000"/>
          <w:sz w:val="28"/>
          <w:szCs w:val="28"/>
        </w:rPr>
        <w:t xml:space="preserve">15 декабря 1935 г. </w:t>
      </w:r>
      <w:r>
        <w:rPr>
          <w:rFonts w:ascii="Times New Roman" w:hAnsi="Times New Roman"/>
          <w:color w:val="000000"/>
          <w:sz w:val="28"/>
          <w:szCs w:val="28"/>
        </w:rPr>
        <w:t>публикуется статья</w:t>
      </w:r>
      <w:r>
        <w:rPr>
          <w:rFonts w:ascii="Times New Roman" w:hAnsi="Times New Roman"/>
          <w:color w:val="000000"/>
          <w:sz w:val="28"/>
          <w:szCs w:val="28"/>
        </w:rPr>
        <w:t xml:space="preserve"> со ссылкой на источники из </w:t>
      </w:r>
      <w:proofErr w:type="gramStart"/>
      <w:r>
        <w:rPr>
          <w:rFonts w:ascii="Times New Roman" w:hAnsi="Times New Roman"/>
          <w:color w:val="000000"/>
          <w:sz w:val="28"/>
          <w:szCs w:val="28"/>
        </w:rPr>
        <w:t>Нью – Йорка</w:t>
      </w:r>
      <w:proofErr w:type="gramEnd"/>
      <w:r>
        <w:rPr>
          <w:rFonts w:ascii="Times New Roman" w:hAnsi="Times New Roman"/>
          <w:color w:val="000000"/>
          <w:sz w:val="28"/>
          <w:szCs w:val="28"/>
        </w:rPr>
        <w:t>: «Председатель исполнительного комитета еврейской автономной области в Биробиджане Либерберг поместил в американской печати статью о возможностях эмиграции в Биробиджан в 1936 г. По словам Либерберга, в 1936 г. преду</w:t>
      </w:r>
      <w:r>
        <w:rPr>
          <w:rFonts w:ascii="Times New Roman" w:hAnsi="Times New Roman"/>
          <w:color w:val="000000"/>
          <w:sz w:val="28"/>
          <w:szCs w:val="28"/>
        </w:rPr>
        <w:t>смотрено переселение в Биробиджан 20.000 евреев, – в том числе 5.000 человек из-за границы. С введением новых методов строительства в 1935 г., по словам автора, в Биробиджане много достигнуто. Так в городе Биробиджане выстроен ряд каменных зданий, среди ни</w:t>
      </w:r>
      <w:r>
        <w:rPr>
          <w:rFonts w:ascii="Times New Roman" w:hAnsi="Times New Roman"/>
          <w:color w:val="000000"/>
          <w:sz w:val="28"/>
          <w:szCs w:val="28"/>
        </w:rPr>
        <w:t xml:space="preserve">х помещение вокзала, самое красивое на всем Дальнем Востоке. </w:t>
      </w:r>
      <w:proofErr w:type="gramStart"/>
      <w:r>
        <w:rPr>
          <w:rFonts w:ascii="Times New Roman" w:hAnsi="Times New Roman"/>
          <w:color w:val="000000"/>
          <w:sz w:val="28"/>
          <w:szCs w:val="28"/>
        </w:rPr>
        <w:t xml:space="preserve">С улучшавшем путей сообщите, число автомобилей в Биробиджане увеличилось с 70 до 145, кроме того там возведены фабрики, госпитали, жилые дома, пекарни и др. В настоящее </w:t>
      </w:r>
      <w:r>
        <w:rPr>
          <w:rFonts w:ascii="Times New Roman" w:hAnsi="Times New Roman"/>
          <w:color w:val="000000"/>
          <w:sz w:val="28"/>
          <w:szCs w:val="28"/>
        </w:rPr>
        <w:lastRenderedPageBreak/>
        <w:t>время во всей области ввод</w:t>
      </w:r>
      <w:r>
        <w:rPr>
          <w:rFonts w:ascii="Times New Roman" w:hAnsi="Times New Roman"/>
          <w:color w:val="000000"/>
          <w:sz w:val="28"/>
          <w:szCs w:val="28"/>
        </w:rPr>
        <w:t>ится телефон и радио.</w:t>
      </w:r>
      <w:proofErr w:type="gramEnd"/>
      <w:r>
        <w:rPr>
          <w:rFonts w:ascii="Times New Roman" w:hAnsi="Times New Roman"/>
          <w:color w:val="000000"/>
          <w:sz w:val="28"/>
          <w:szCs w:val="28"/>
        </w:rPr>
        <w:t xml:space="preserve"> В течени</w:t>
      </w:r>
      <w:proofErr w:type="gramStart"/>
      <w:r>
        <w:rPr>
          <w:rFonts w:ascii="Times New Roman" w:hAnsi="Times New Roman"/>
          <w:color w:val="000000"/>
          <w:sz w:val="28"/>
          <w:szCs w:val="28"/>
        </w:rPr>
        <w:t>и</w:t>
      </w:r>
      <w:proofErr w:type="gramEnd"/>
      <w:r>
        <w:rPr>
          <w:rFonts w:ascii="Times New Roman" w:hAnsi="Times New Roman"/>
          <w:color w:val="000000"/>
          <w:sz w:val="28"/>
          <w:szCs w:val="28"/>
        </w:rPr>
        <w:t xml:space="preserve"> последнего года в Биробиджане возникло 4 новых еврейских поселений: Фрейланд, Нейфельд, Геймланд и Юнтдорф…»</w:t>
      </w:r>
      <w:proofErr w:type="gramStart"/>
      <w:r>
        <w:rPr>
          <w:rFonts w:ascii="Times New Roman" w:hAnsi="Times New Roman"/>
          <w:color w:val="000000"/>
          <w:sz w:val="28"/>
          <w:szCs w:val="28"/>
        </w:rPr>
        <w:t xml:space="preserve"> .</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Встречается несколько заметок со ссылкой на польские издания, например, </w:t>
      </w:r>
      <w:r>
        <w:rPr>
          <w:rFonts w:ascii="Times New Roman" w:hAnsi="Times New Roman"/>
          <w:b/>
          <w:bCs/>
          <w:color w:val="000000"/>
          <w:sz w:val="28"/>
          <w:szCs w:val="28"/>
        </w:rPr>
        <w:t>16 сентября 1936 г. «Курьер Виленский» г.</w:t>
      </w:r>
      <w:r>
        <w:rPr>
          <w:rFonts w:ascii="Times New Roman" w:hAnsi="Times New Roman"/>
          <w:b/>
          <w:bCs/>
          <w:color w:val="000000"/>
          <w:sz w:val="28"/>
          <w:szCs w:val="28"/>
        </w:rPr>
        <w:t xml:space="preserve"> Варшава, </w:t>
      </w:r>
      <w:r>
        <w:rPr>
          <w:rFonts w:ascii="Times New Roman" w:hAnsi="Times New Roman"/>
          <w:color w:val="000000"/>
          <w:sz w:val="28"/>
          <w:szCs w:val="28"/>
        </w:rPr>
        <w:t xml:space="preserve">сообщает: «…адвокат Кландерман, член исполнительного комитета общества «Амбиджан» заботящийся </w:t>
      </w:r>
      <w:proofErr w:type="gramStart"/>
      <w:r>
        <w:rPr>
          <w:rFonts w:ascii="Times New Roman" w:hAnsi="Times New Roman"/>
          <w:color w:val="000000"/>
          <w:sz w:val="28"/>
          <w:szCs w:val="28"/>
        </w:rPr>
        <w:t>об</w:t>
      </w:r>
      <w:proofErr w:type="gramEnd"/>
      <w:r>
        <w:rPr>
          <w:rFonts w:ascii="Times New Roman" w:hAnsi="Times New Roman"/>
          <w:color w:val="000000"/>
          <w:sz w:val="28"/>
          <w:szCs w:val="28"/>
        </w:rPr>
        <w:t xml:space="preserve"> евреях, переселяющихся в Биробиджан получил в Москве заверения, что ближайшая партия переселенцев из заграницы в Биробиджан будет допущена туда в дек</w:t>
      </w:r>
      <w:r>
        <w:rPr>
          <w:rFonts w:ascii="Times New Roman" w:hAnsi="Times New Roman"/>
          <w:color w:val="000000"/>
          <w:sz w:val="28"/>
          <w:szCs w:val="28"/>
        </w:rPr>
        <w:t xml:space="preserve">абре текущего года во всяком случае, не позже января 1937 г.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Причиною задержки (многие давно ждут разрешения) является отсутствие жилья в Биробиджане. По соглашению между «Амбиджаном» и советским учреждением «Комзет» первый должен ассигновать 200 000 долл</w:t>
      </w:r>
      <w:r>
        <w:rPr>
          <w:rFonts w:ascii="Times New Roman" w:hAnsi="Times New Roman"/>
          <w:color w:val="000000"/>
          <w:sz w:val="28"/>
          <w:szCs w:val="28"/>
        </w:rPr>
        <w:t xml:space="preserve">аров на переезд и хозяйственное оборудование тысячи семейств, в значительном большинстве своем – из Польши. 10 000 долларов для первой партии в 50 семейств «Амбиджаном» уже переведены «Комзету».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Следующая заметка: «</w:t>
      </w:r>
      <w:r>
        <w:rPr>
          <w:rFonts w:ascii="Times New Roman" w:hAnsi="Times New Roman"/>
          <w:b/>
          <w:bCs/>
          <w:color w:val="000000"/>
          <w:sz w:val="28"/>
          <w:szCs w:val="28"/>
        </w:rPr>
        <w:t>Варшава, 15 января 1936 г. (ЕТА).</w:t>
      </w:r>
      <w:r>
        <w:rPr>
          <w:rFonts w:ascii="Times New Roman" w:hAnsi="Times New Roman"/>
          <w:color w:val="000000"/>
          <w:sz w:val="28"/>
          <w:szCs w:val="28"/>
        </w:rPr>
        <w:t xml:space="preserve"> </w:t>
      </w:r>
      <w:r>
        <w:rPr>
          <w:rFonts w:ascii="Times New Roman" w:hAnsi="Times New Roman"/>
          <w:b/>
          <w:bCs/>
          <w:color w:val="000000"/>
          <w:sz w:val="28"/>
          <w:szCs w:val="28"/>
        </w:rPr>
        <w:t>Услови</w:t>
      </w:r>
      <w:r>
        <w:rPr>
          <w:rFonts w:ascii="Times New Roman" w:hAnsi="Times New Roman"/>
          <w:b/>
          <w:bCs/>
          <w:color w:val="000000"/>
          <w:sz w:val="28"/>
          <w:szCs w:val="28"/>
        </w:rPr>
        <w:t xml:space="preserve">я эмиграции в Биробиджан. </w:t>
      </w:r>
      <w:r>
        <w:rPr>
          <w:rFonts w:ascii="Times New Roman" w:hAnsi="Times New Roman"/>
          <w:color w:val="000000"/>
          <w:sz w:val="28"/>
          <w:szCs w:val="28"/>
        </w:rPr>
        <w:t>Из достоверного источника сообщают, что в текущем году в Биробиджан смогут эмигрировать из-за границы 1000 евреев. Эмигрировать могут служащие, ремесленники, строительные рабочие и т.д. Лица, желающие эмигрировать в Биробиджан, до</w:t>
      </w:r>
      <w:r>
        <w:rPr>
          <w:rFonts w:ascii="Times New Roman" w:hAnsi="Times New Roman"/>
          <w:color w:val="000000"/>
          <w:sz w:val="28"/>
          <w:szCs w:val="28"/>
        </w:rPr>
        <w:t>лжны будут принять Советское гражданство еще до своего отъезда. Кроме того, они должны будут подписать обязательство, что останутся в Биробиджане не меньше 8 лет. Иммигранты должны будут перед отъездом внести 200 долларов на покрытие путевых расходов до Би</w:t>
      </w:r>
      <w:r>
        <w:rPr>
          <w:rFonts w:ascii="Times New Roman" w:hAnsi="Times New Roman"/>
          <w:color w:val="000000"/>
          <w:sz w:val="28"/>
          <w:szCs w:val="28"/>
        </w:rPr>
        <w:t xml:space="preserve">робиджана.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Прибывшие туда иммигранты получают субсидию на приобретение обстановки: холостые – 300 руб., семейные – 1000 рублей».</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Художественный фильм «Искатели счастья», который был снят </w:t>
      </w:r>
      <w:r>
        <w:rPr>
          <w:rFonts w:ascii="Times New Roman" w:hAnsi="Times New Roman"/>
          <w:b/>
          <w:bCs/>
          <w:color w:val="000000"/>
          <w:sz w:val="28"/>
          <w:szCs w:val="28"/>
        </w:rPr>
        <w:t>в 1936 году</w:t>
      </w:r>
      <w:r>
        <w:rPr>
          <w:rFonts w:ascii="Times New Roman" w:hAnsi="Times New Roman"/>
          <w:color w:val="000000"/>
          <w:sz w:val="28"/>
          <w:szCs w:val="28"/>
        </w:rPr>
        <w:t xml:space="preserve"> получил широкий </w:t>
      </w:r>
      <w:proofErr w:type="gramStart"/>
      <w:r>
        <w:rPr>
          <w:rFonts w:ascii="Times New Roman" w:hAnsi="Times New Roman"/>
          <w:color w:val="000000"/>
          <w:sz w:val="28"/>
          <w:szCs w:val="28"/>
        </w:rPr>
        <w:t>резонанс</w:t>
      </w:r>
      <w:proofErr w:type="gramEnd"/>
      <w:r>
        <w:rPr>
          <w:rFonts w:ascii="Times New Roman" w:hAnsi="Times New Roman"/>
          <w:color w:val="000000"/>
          <w:sz w:val="28"/>
          <w:szCs w:val="28"/>
        </w:rPr>
        <w:t xml:space="preserve"> в том числе и за рубежом. В газ</w:t>
      </w:r>
      <w:r>
        <w:rPr>
          <w:rFonts w:ascii="Times New Roman" w:hAnsi="Times New Roman"/>
          <w:color w:val="000000"/>
          <w:sz w:val="28"/>
          <w:szCs w:val="28"/>
        </w:rPr>
        <w:t>ете «Сегодня» 19 сентября 1937 год встречается объявление: «с 20 сентября с.г. в кинотеатре «МЕТРОПОЛЬ» состоится БОЛЬШАЯ ВЫДАЮЩАЯСЯ ПРЕМЬЕРА русского звукового фильм Ленинградской худ</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к</w:t>
      </w:r>
      <w:proofErr w:type="gramEnd"/>
      <w:r>
        <w:rPr>
          <w:rFonts w:ascii="Times New Roman" w:hAnsi="Times New Roman"/>
          <w:color w:val="000000"/>
          <w:sz w:val="28"/>
          <w:szCs w:val="28"/>
        </w:rPr>
        <w:t xml:space="preserve">иностудии с участием исключительного ансамбля артистов.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Тихо льется </w:t>
      </w:r>
      <w:r>
        <w:rPr>
          <w:rFonts w:ascii="Times New Roman" w:hAnsi="Times New Roman"/>
          <w:color w:val="000000"/>
          <w:sz w:val="28"/>
          <w:szCs w:val="28"/>
        </w:rPr>
        <w:t xml:space="preserve">по безбрежным равнинам песня народа – скитальца и судорожно бьются их сердца…вот широкие просторы тайги, берега Амура – Биробиджан.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Съемка этой пьесы производилась на месте в Биробиджане под руководством консультанта искусству С.М. Михоэльса. В главных ро</w:t>
      </w:r>
      <w:r>
        <w:rPr>
          <w:rFonts w:ascii="Times New Roman" w:hAnsi="Times New Roman"/>
          <w:color w:val="000000"/>
          <w:sz w:val="28"/>
          <w:szCs w:val="28"/>
        </w:rPr>
        <w:t xml:space="preserve">лях: Маститая народная артистка, справлявш. недавно свой 70-летний юбилей И.И. Блюменталь-Тамарина. Лучший интерпретатор героев </w:t>
      </w:r>
      <w:proofErr w:type="gramStart"/>
      <w:r>
        <w:rPr>
          <w:rFonts w:ascii="Times New Roman" w:hAnsi="Times New Roman"/>
          <w:color w:val="000000"/>
          <w:sz w:val="28"/>
          <w:szCs w:val="28"/>
        </w:rPr>
        <w:t>Шолом Алейхема</w:t>
      </w:r>
      <w:proofErr w:type="gramEnd"/>
      <w:r>
        <w:rPr>
          <w:rFonts w:ascii="Times New Roman" w:hAnsi="Times New Roman"/>
          <w:color w:val="000000"/>
          <w:sz w:val="28"/>
          <w:szCs w:val="28"/>
        </w:rPr>
        <w:t xml:space="preserve"> народный артист В.Л. Зускин…»..</w:t>
      </w:r>
      <w:r>
        <w:rPr>
          <w:rFonts w:ascii="Times New Roman" w:hAnsi="Times New Roman"/>
          <w:color w:val="000000"/>
          <w:sz w:val="28"/>
          <w:szCs w:val="28"/>
          <w:vertAlign w:val="superscript"/>
        </w:rPr>
        <w:footnoteReference w:id="3"/>
      </w:r>
      <w:r>
        <w:rPr>
          <w:rFonts w:ascii="Times New Roman" w:hAnsi="Times New Roman"/>
          <w:color w:val="000000"/>
          <w:sz w:val="28"/>
          <w:szCs w:val="28"/>
        </w:rPr>
        <w:t xml:space="preserve"> </w:t>
      </w:r>
      <w:r>
        <w:rPr>
          <w:rFonts w:ascii="Times New Roman" w:hAnsi="Times New Roman"/>
          <w:color w:val="000000"/>
          <w:sz w:val="28"/>
          <w:szCs w:val="28"/>
        </w:rPr>
        <w:lastRenderedPageBreak/>
        <w:t>Приложением к данной статье идет фотография объявления из газеты о кинопрокате ф</w:t>
      </w:r>
      <w:r>
        <w:rPr>
          <w:rFonts w:ascii="Times New Roman" w:hAnsi="Times New Roman"/>
          <w:color w:val="000000"/>
          <w:sz w:val="28"/>
          <w:szCs w:val="28"/>
        </w:rPr>
        <w:t>ильма.</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Анализируя страницы одной из зарубежных газет и видя количество информаций о Биробиджанском проекте, можно сделать выводы, что усилия советской пропаганды Биробиджанского проекта не прошли даром. Информация о переселении евреев на Амур взывала доста</w:t>
      </w:r>
      <w:r>
        <w:rPr>
          <w:rFonts w:ascii="Times New Roman" w:hAnsi="Times New Roman"/>
          <w:color w:val="000000"/>
          <w:sz w:val="28"/>
          <w:szCs w:val="28"/>
        </w:rPr>
        <w:t xml:space="preserve">точный резонанс среди еврейского населения за рубежом. Из года в год интерес к этому проекту возрастал, </w:t>
      </w:r>
      <w:proofErr w:type="gramStart"/>
      <w:r>
        <w:rPr>
          <w:rFonts w:ascii="Times New Roman" w:hAnsi="Times New Roman"/>
          <w:color w:val="000000"/>
          <w:sz w:val="28"/>
          <w:szCs w:val="28"/>
        </w:rPr>
        <w:t>возрастало</w:t>
      </w:r>
      <w:proofErr w:type="gramEnd"/>
      <w:r>
        <w:rPr>
          <w:rFonts w:ascii="Times New Roman" w:hAnsi="Times New Roman"/>
          <w:color w:val="000000"/>
          <w:sz w:val="28"/>
          <w:szCs w:val="28"/>
        </w:rPr>
        <w:t xml:space="preserve"> судя по последним заметкам и количество желающих ехать в Биробиджан. Но события, начавшиеся в СССР в 1937 году, как </w:t>
      </w:r>
      <w:proofErr w:type="gramStart"/>
      <w:r>
        <w:rPr>
          <w:rFonts w:ascii="Times New Roman" w:hAnsi="Times New Roman"/>
          <w:color w:val="000000"/>
          <w:sz w:val="28"/>
          <w:szCs w:val="28"/>
        </w:rPr>
        <w:t>отмечают многие исследова</w:t>
      </w:r>
      <w:r>
        <w:rPr>
          <w:rFonts w:ascii="Times New Roman" w:hAnsi="Times New Roman"/>
          <w:color w:val="000000"/>
          <w:sz w:val="28"/>
          <w:szCs w:val="28"/>
        </w:rPr>
        <w:t>тели перечеркнули</w:t>
      </w:r>
      <w:proofErr w:type="gramEnd"/>
      <w:r>
        <w:rPr>
          <w:rFonts w:ascii="Times New Roman" w:hAnsi="Times New Roman"/>
          <w:color w:val="000000"/>
          <w:sz w:val="28"/>
          <w:szCs w:val="28"/>
        </w:rPr>
        <w:t xml:space="preserve"> и дальнейшее заселение Еврейской автономной области представителями из-за рубежа.</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Список литературы»:</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Электронная база газеты «Сегодня» 1929–1936 гг. </w:t>
      </w:r>
      <w:r>
        <w:rPr>
          <w:rFonts w:ascii="Times New Roman" w:hAnsi="Times New Roman"/>
          <w:color w:val="000000"/>
          <w:sz w:val="28"/>
          <w:szCs w:val="28"/>
          <w:lang w:val="en-US"/>
        </w:rPr>
        <w:t>URL</w:t>
      </w:r>
      <w:r>
        <w:rPr>
          <w:rFonts w:ascii="Times New Roman" w:hAnsi="Times New Roman"/>
          <w:color w:val="000000"/>
          <w:sz w:val="28"/>
          <w:szCs w:val="28"/>
        </w:rPr>
        <w:t xml:space="preserve">: </w:t>
      </w:r>
      <w:r>
        <w:rPr>
          <w:rFonts w:ascii="Times New Roman" w:hAnsi="Times New Roman"/>
          <w:color w:val="000000"/>
          <w:sz w:val="28"/>
          <w:szCs w:val="28"/>
          <w:lang w:val="en-US"/>
        </w:rPr>
        <w:t>http</w:t>
      </w:r>
      <w:r>
        <w:rPr>
          <w:rFonts w:ascii="Times New Roman" w:hAnsi="Times New Roman"/>
          <w:color w:val="000000"/>
          <w:sz w:val="28"/>
          <w:szCs w:val="28"/>
        </w:rPr>
        <w:t>://</w:t>
      </w:r>
      <w:r>
        <w:rPr>
          <w:rFonts w:ascii="Times New Roman" w:hAnsi="Times New Roman"/>
          <w:color w:val="000000"/>
          <w:sz w:val="28"/>
          <w:szCs w:val="28"/>
          <w:lang w:val="en-US"/>
        </w:rPr>
        <w:t>www</w:t>
      </w:r>
      <w:r>
        <w:rPr>
          <w:rFonts w:ascii="Times New Roman" w:hAnsi="Times New Roman"/>
          <w:color w:val="000000"/>
          <w:sz w:val="28"/>
          <w:szCs w:val="28"/>
        </w:rPr>
        <w:t>.</w:t>
      </w:r>
      <w:r>
        <w:rPr>
          <w:rFonts w:ascii="Times New Roman" w:hAnsi="Times New Roman"/>
          <w:color w:val="000000"/>
          <w:sz w:val="28"/>
          <w:szCs w:val="28"/>
          <w:lang w:val="en-US"/>
        </w:rPr>
        <w:t>theeuropeanlibrary</w:t>
      </w:r>
      <w:r>
        <w:rPr>
          <w:rFonts w:ascii="Times New Roman" w:hAnsi="Times New Roman"/>
          <w:color w:val="000000"/>
          <w:sz w:val="28"/>
          <w:szCs w:val="28"/>
        </w:rPr>
        <w:t>.</w:t>
      </w:r>
      <w:r>
        <w:rPr>
          <w:rFonts w:ascii="Times New Roman" w:hAnsi="Times New Roman"/>
          <w:color w:val="000000"/>
          <w:sz w:val="28"/>
          <w:szCs w:val="28"/>
          <w:lang w:val="en-US"/>
        </w:rPr>
        <w:t>org</w:t>
      </w:r>
      <w:r>
        <w:rPr>
          <w:rFonts w:ascii="Times New Roman" w:hAnsi="Times New Roman"/>
          <w:color w:val="000000"/>
          <w:sz w:val="28"/>
          <w:szCs w:val="28"/>
        </w:rPr>
        <w:t>/</w:t>
      </w:r>
      <w:r>
        <w:rPr>
          <w:rFonts w:ascii="Times New Roman" w:hAnsi="Times New Roman"/>
          <w:color w:val="000000"/>
          <w:sz w:val="28"/>
          <w:szCs w:val="28"/>
          <w:lang w:val="en-US"/>
        </w:rPr>
        <w:t>tel</w:t>
      </w:r>
      <w:r>
        <w:rPr>
          <w:rFonts w:ascii="Times New Roman" w:hAnsi="Times New Roman"/>
          <w:color w:val="000000"/>
          <w:sz w:val="28"/>
          <w:szCs w:val="28"/>
        </w:rPr>
        <w:t>4/</w:t>
      </w:r>
      <w:r>
        <w:rPr>
          <w:rFonts w:ascii="Times New Roman" w:hAnsi="Times New Roman"/>
          <w:color w:val="000000"/>
          <w:sz w:val="28"/>
          <w:szCs w:val="28"/>
          <w:lang w:val="en-US"/>
        </w:rPr>
        <w:t>newspapers</w:t>
      </w:r>
      <w:r>
        <w:rPr>
          <w:rFonts w:ascii="Times New Roman" w:hAnsi="Times New Roman"/>
          <w:color w:val="000000"/>
          <w:sz w:val="28"/>
          <w:szCs w:val="28"/>
        </w:rPr>
        <w:t>/</w:t>
      </w:r>
      <w:r>
        <w:rPr>
          <w:rFonts w:ascii="Times New Roman" w:hAnsi="Times New Roman"/>
          <w:color w:val="000000"/>
          <w:sz w:val="28"/>
          <w:szCs w:val="28"/>
          <w:lang w:val="en-US"/>
        </w:rPr>
        <w:t>issue</w:t>
      </w:r>
      <w:r>
        <w:rPr>
          <w:rFonts w:ascii="Times New Roman" w:hAnsi="Times New Roman"/>
          <w:color w:val="000000"/>
          <w:sz w:val="28"/>
          <w:szCs w:val="28"/>
        </w:rPr>
        <w:t>/3000059916524?</w:t>
      </w:r>
      <w:r>
        <w:rPr>
          <w:rFonts w:ascii="Times New Roman" w:hAnsi="Times New Roman"/>
          <w:color w:val="000000"/>
          <w:sz w:val="28"/>
          <w:szCs w:val="28"/>
          <w:lang w:val="en-US"/>
        </w:rPr>
        <w:t>hp</w:t>
      </w:r>
      <w:r>
        <w:rPr>
          <w:rFonts w:ascii="Times New Roman" w:hAnsi="Times New Roman"/>
          <w:color w:val="000000"/>
          <w:sz w:val="28"/>
          <w:szCs w:val="28"/>
        </w:rPr>
        <w:t>=2&amp;</w:t>
      </w:r>
      <w:r>
        <w:rPr>
          <w:rFonts w:ascii="Times New Roman" w:hAnsi="Times New Roman"/>
          <w:color w:val="000000"/>
          <w:sz w:val="28"/>
          <w:szCs w:val="28"/>
          <w:lang w:val="en-US"/>
        </w:rPr>
        <w:t>page</w:t>
      </w:r>
      <w:r>
        <w:rPr>
          <w:rFonts w:ascii="Times New Roman" w:hAnsi="Times New Roman"/>
          <w:color w:val="000000"/>
          <w:sz w:val="28"/>
          <w:szCs w:val="28"/>
        </w:rPr>
        <w:t>=2&amp;</w:t>
      </w:r>
      <w:r>
        <w:rPr>
          <w:rFonts w:ascii="Times New Roman" w:hAnsi="Times New Roman"/>
          <w:color w:val="000000"/>
          <w:sz w:val="28"/>
          <w:szCs w:val="28"/>
          <w:lang w:val="en-US"/>
        </w:rPr>
        <w:t>query</w:t>
      </w:r>
      <w:r>
        <w:rPr>
          <w:rFonts w:ascii="Times New Roman" w:hAnsi="Times New Roman"/>
          <w:color w:val="000000"/>
          <w:sz w:val="28"/>
          <w:szCs w:val="28"/>
        </w:rPr>
        <w:t>=%</w:t>
      </w:r>
      <w:r>
        <w:rPr>
          <w:rFonts w:ascii="Times New Roman" w:hAnsi="Times New Roman"/>
          <w:color w:val="000000"/>
          <w:sz w:val="28"/>
          <w:szCs w:val="28"/>
          <w:lang w:val="en-US"/>
        </w:rPr>
        <w:t>D</w:t>
      </w:r>
      <w:r>
        <w:rPr>
          <w:rFonts w:ascii="Times New Roman" w:hAnsi="Times New Roman"/>
          <w:color w:val="000000"/>
          <w:sz w:val="28"/>
          <w:szCs w:val="28"/>
        </w:rPr>
        <w:t>0%91%</w:t>
      </w:r>
      <w:r>
        <w:rPr>
          <w:rFonts w:ascii="Times New Roman" w:hAnsi="Times New Roman"/>
          <w:color w:val="000000"/>
          <w:sz w:val="28"/>
          <w:szCs w:val="28"/>
          <w:lang w:val="en-US"/>
        </w:rPr>
        <w:t>D</w:t>
      </w:r>
      <w:r>
        <w:rPr>
          <w:rFonts w:ascii="Times New Roman" w:hAnsi="Times New Roman"/>
          <w:color w:val="000000"/>
          <w:sz w:val="28"/>
          <w:szCs w:val="28"/>
        </w:rPr>
        <w:t>0%</w:t>
      </w:r>
      <w:r>
        <w:rPr>
          <w:rFonts w:ascii="Times New Roman" w:hAnsi="Times New Roman"/>
          <w:color w:val="000000"/>
          <w:sz w:val="28"/>
          <w:szCs w:val="28"/>
          <w:lang w:val="en-US"/>
        </w:rPr>
        <w:t>B</w:t>
      </w:r>
      <w:r>
        <w:rPr>
          <w:rFonts w:ascii="Times New Roman" w:hAnsi="Times New Roman"/>
          <w:color w:val="000000"/>
          <w:sz w:val="28"/>
          <w:szCs w:val="28"/>
        </w:rPr>
        <w:t>8%</w:t>
      </w:r>
      <w:r>
        <w:rPr>
          <w:rFonts w:ascii="Times New Roman" w:hAnsi="Times New Roman"/>
          <w:color w:val="000000"/>
          <w:sz w:val="28"/>
          <w:szCs w:val="28"/>
          <w:lang w:val="en-US"/>
        </w:rPr>
        <w:t>D</w:t>
      </w:r>
      <w:r>
        <w:rPr>
          <w:rFonts w:ascii="Times New Roman" w:hAnsi="Times New Roman"/>
          <w:color w:val="000000"/>
          <w:sz w:val="28"/>
          <w:szCs w:val="28"/>
        </w:rPr>
        <w:t>1%80%</w:t>
      </w:r>
      <w:r>
        <w:rPr>
          <w:rFonts w:ascii="Times New Roman" w:hAnsi="Times New Roman"/>
          <w:color w:val="000000"/>
          <w:sz w:val="28"/>
          <w:szCs w:val="28"/>
          <w:lang w:val="en-US"/>
        </w:rPr>
        <w:t>D</w:t>
      </w:r>
      <w:r>
        <w:rPr>
          <w:rFonts w:ascii="Times New Roman" w:hAnsi="Times New Roman"/>
          <w:color w:val="000000"/>
          <w:sz w:val="28"/>
          <w:szCs w:val="28"/>
        </w:rPr>
        <w:t>0%</w:t>
      </w:r>
      <w:r>
        <w:rPr>
          <w:rFonts w:ascii="Times New Roman" w:hAnsi="Times New Roman"/>
          <w:color w:val="000000"/>
          <w:sz w:val="28"/>
          <w:szCs w:val="28"/>
          <w:lang w:val="en-US"/>
        </w:rPr>
        <w:t>BE</w:t>
      </w:r>
      <w:r>
        <w:rPr>
          <w:rFonts w:ascii="Times New Roman" w:hAnsi="Times New Roman"/>
          <w:color w:val="000000"/>
          <w:sz w:val="28"/>
          <w:szCs w:val="28"/>
        </w:rPr>
        <w:t>%</w:t>
      </w:r>
      <w:r>
        <w:rPr>
          <w:rFonts w:ascii="Times New Roman" w:hAnsi="Times New Roman"/>
          <w:color w:val="000000"/>
          <w:sz w:val="28"/>
          <w:szCs w:val="28"/>
          <w:lang w:val="en-US"/>
        </w:rPr>
        <w:t>D</w:t>
      </w:r>
      <w:r>
        <w:rPr>
          <w:rFonts w:ascii="Times New Roman" w:hAnsi="Times New Roman"/>
          <w:color w:val="000000"/>
          <w:sz w:val="28"/>
          <w:szCs w:val="28"/>
        </w:rPr>
        <w:t>0%</w:t>
      </w:r>
      <w:r>
        <w:rPr>
          <w:rFonts w:ascii="Times New Roman" w:hAnsi="Times New Roman"/>
          <w:color w:val="000000"/>
          <w:sz w:val="28"/>
          <w:szCs w:val="28"/>
          <w:lang w:val="en-US"/>
        </w:rPr>
        <w:t>B</w:t>
      </w:r>
      <w:r>
        <w:rPr>
          <w:rFonts w:ascii="Times New Roman" w:hAnsi="Times New Roman"/>
          <w:color w:val="000000"/>
          <w:sz w:val="28"/>
          <w:szCs w:val="28"/>
        </w:rPr>
        <w:t>1%</w:t>
      </w:r>
      <w:r>
        <w:rPr>
          <w:rFonts w:ascii="Times New Roman" w:hAnsi="Times New Roman"/>
          <w:color w:val="000000"/>
          <w:sz w:val="28"/>
          <w:szCs w:val="28"/>
          <w:lang w:val="en-US"/>
        </w:rPr>
        <w:t>D</w:t>
      </w:r>
      <w:r>
        <w:rPr>
          <w:rFonts w:ascii="Times New Roman" w:hAnsi="Times New Roman"/>
          <w:color w:val="000000"/>
          <w:sz w:val="28"/>
          <w:szCs w:val="28"/>
        </w:rPr>
        <w:t>0%</w:t>
      </w:r>
      <w:r>
        <w:rPr>
          <w:rFonts w:ascii="Times New Roman" w:hAnsi="Times New Roman"/>
          <w:color w:val="000000"/>
          <w:sz w:val="28"/>
          <w:szCs w:val="28"/>
          <w:lang w:val="en-US"/>
        </w:rPr>
        <w:t>B</w:t>
      </w:r>
      <w:r>
        <w:rPr>
          <w:rFonts w:ascii="Times New Roman" w:hAnsi="Times New Roman"/>
          <w:color w:val="000000"/>
          <w:sz w:val="28"/>
          <w:szCs w:val="28"/>
        </w:rPr>
        <w:t>8%</w:t>
      </w:r>
      <w:r>
        <w:rPr>
          <w:rFonts w:ascii="Times New Roman" w:hAnsi="Times New Roman"/>
          <w:color w:val="000000"/>
          <w:sz w:val="28"/>
          <w:szCs w:val="28"/>
          <w:lang w:val="en-US"/>
        </w:rPr>
        <w:t>D</w:t>
      </w:r>
      <w:r>
        <w:rPr>
          <w:rFonts w:ascii="Times New Roman" w:hAnsi="Times New Roman"/>
          <w:color w:val="000000"/>
          <w:sz w:val="28"/>
          <w:szCs w:val="28"/>
        </w:rPr>
        <w:t>0%</w:t>
      </w:r>
      <w:r>
        <w:rPr>
          <w:rFonts w:ascii="Times New Roman" w:hAnsi="Times New Roman"/>
          <w:color w:val="000000"/>
          <w:sz w:val="28"/>
          <w:szCs w:val="28"/>
          <w:lang w:val="en-US"/>
        </w:rPr>
        <w:t>B</w:t>
      </w:r>
      <w:r>
        <w:rPr>
          <w:rFonts w:ascii="Times New Roman" w:hAnsi="Times New Roman"/>
          <w:color w:val="000000"/>
          <w:sz w:val="28"/>
          <w:szCs w:val="28"/>
        </w:rPr>
        <w:t>4%</w:t>
      </w:r>
      <w:r>
        <w:rPr>
          <w:rFonts w:ascii="Times New Roman" w:hAnsi="Times New Roman"/>
          <w:color w:val="000000"/>
          <w:sz w:val="28"/>
          <w:szCs w:val="28"/>
          <w:lang w:val="en-US"/>
        </w:rPr>
        <w:t>D</w:t>
      </w:r>
      <w:r>
        <w:rPr>
          <w:rFonts w:ascii="Times New Roman" w:hAnsi="Times New Roman"/>
          <w:color w:val="000000"/>
          <w:sz w:val="28"/>
          <w:szCs w:val="28"/>
        </w:rPr>
        <w:t>0%</w:t>
      </w:r>
      <w:r>
        <w:rPr>
          <w:rFonts w:ascii="Times New Roman" w:hAnsi="Times New Roman"/>
          <w:color w:val="000000"/>
          <w:sz w:val="28"/>
          <w:szCs w:val="28"/>
          <w:lang w:val="en-US"/>
        </w:rPr>
        <w:t>B</w:t>
      </w:r>
      <w:r>
        <w:rPr>
          <w:rFonts w:ascii="Times New Roman" w:hAnsi="Times New Roman"/>
          <w:color w:val="000000"/>
          <w:sz w:val="28"/>
          <w:szCs w:val="28"/>
        </w:rPr>
        <w:t>6%</w:t>
      </w:r>
      <w:r>
        <w:rPr>
          <w:rFonts w:ascii="Times New Roman" w:hAnsi="Times New Roman"/>
          <w:color w:val="000000"/>
          <w:sz w:val="28"/>
          <w:szCs w:val="28"/>
          <w:lang w:val="en-US"/>
        </w:rPr>
        <w:t>D</w:t>
      </w:r>
      <w:r>
        <w:rPr>
          <w:rFonts w:ascii="Times New Roman" w:hAnsi="Times New Roman"/>
          <w:color w:val="000000"/>
          <w:sz w:val="28"/>
          <w:szCs w:val="28"/>
        </w:rPr>
        <w:t>0%</w:t>
      </w:r>
      <w:r>
        <w:rPr>
          <w:rFonts w:ascii="Times New Roman" w:hAnsi="Times New Roman"/>
          <w:color w:val="000000"/>
          <w:sz w:val="28"/>
          <w:szCs w:val="28"/>
          <w:lang w:val="en-US"/>
        </w:rPr>
        <w:t>B</w:t>
      </w:r>
      <w:r>
        <w:rPr>
          <w:rFonts w:ascii="Times New Roman" w:hAnsi="Times New Roman"/>
          <w:color w:val="000000"/>
          <w:sz w:val="28"/>
          <w:szCs w:val="28"/>
        </w:rPr>
        <w:t>0%</w:t>
      </w:r>
      <w:r>
        <w:rPr>
          <w:rFonts w:ascii="Times New Roman" w:hAnsi="Times New Roman"/>
          <w:color w:val="000000"/>
          <w:sz w:val="28"/>
          <w:szCs w:val="28"/>
          <w:lang w:val="en-US"/>
        </w:rPr>
        <w:t>D</w:t>
      </w:r>
      <w:r>
        <w:rPr>
          <w:rFonts w:ascii="Times New Roman" w:hAnsi="Times New Roman"/>
          <w:color w:val="000000"/>
          <w:sz w:val="28"/>
          <w:szCs w:val="28"/>
        </w:rPr>
        <w:t>0%</w:t>
      </w:r>
      <w:r>
        <w:rPr>
          <w:rFonts w:ascii="Times New Roman" w:hAnsi="Times New Roman"/>
          <w:color w:val="000000"/>
          <w:sz w:val="28"/>
          <w:szCs w:val="28"/>
          <w:lang w:val="en-US"/>
        </w:rPr>
        <w:t>BD</w:t>
      </w:r>
      <w:r>
        <w:rPr>
          <w:rFonts w:ascii="Times New Roman" w:hAnsi="Times New Roman"/>
          <w:color w:val="000000"/>
          <w:sz w:val="28"/>
          <w:szCs w:val="28"/>
        </w:rPr>
        <w:t>%</w:t>
      </w:r>
      <w:r>
        <w:rPr>
          <w:rFonts w:ascii="Times New Roman" w:hAnsi="Times New Roman"/>
          <w:color w:val="000000"/>
          <w:sz w:val="28"/>
          <w:szCs w:val="28"/>
          <w:lang w:val="en-US"/>
        </w:rPr>
        <w:t>D</w:t>
      </w:r>
      <w:r>
        <w:rPr>
          <w:rFonts w:ascii="Times New Roman" w:hAnsi="Times New Roman"/>
          <w:color w:val="000000"/>
          <w:sz w:val="28"/>
          <w:szCs w:val="28"/>
        </w:rPr>
        <w:t>1%8</w:t>
      </w:r>
      <w:r>
        <w:rPr>
          <w:rFonts w:ascii="Times New Roman" w:hAnsi="Times New Roman"/>
          <w:color w:val="000000"/>
          <w:sz w:val="28"/>
          <w:szCs w:val="28"/>
          <w:lang w:val="en-US"/>
        </w:rPr>
        <w:t>A</w:t>
      </w:r>
      <w:r>
        <w:rPr>
          <w:rFonts w:ascii="Times New Roman" w:hAnsi="Times New Roman"/>
          <w:color w:val="000000"/>
          <w:sz w:val="28"/>
          <w:szCs w:val="28"/>
        </w:rPr>
        <w:t xml:space="preserve"> (дата обращения: 20.04.2021).</w:t>
      </w:r>
    </w:p>
    <w:p w:rsidR="00015B30" w:rsidRDefault="00015B30">
      <w:pPr>
        <w:spacing w:line="288" w:lineRule="auto"/>
        <w:ind w:firstLine="709"/>
        <w:jc w:val="both"/>
        <w:rPr>
          <w:rFonts w:ascii="Times New Roman" w:hAnsi="Times New Roman"/>
          <w:color w:val="000000"/>
          <w:sz w:val="28"/>
          <w:szCs w:val="28"/>
        </w:rPr>
      </w:pPr>
    </w:p>
    <w:p w:rsidR="00015B30" w:rsidRDefault="00015B30">
      <w:pPr>
        <w:spacing w:line="288" w:lineRule="auto"/>
        <w:ind w:right="284"/>
        <w:jc w:val="both"/>
        <w:rPr>
          <w:color w:val="000000"/>
          <w:sz w:val="24"/>
          <w:szCs w:val="24"/>
        </w:rPr>
      </w:pPr>
    </w:p>
    <w:p w:rsidR="00015B30" w:rsidRDefault="001D6480">
      <w:pPr>
        <w:spacing w:line="288" w:lineRule="auto"/>
        <w:ind w:right="157"/>
        <w:jc w:val="both"/>
        <w:rPr>
          <w:rFonts w:ascii="Times New Roman" w:hAnsi="Times New Roman"/>
          <w:color w:val="000000"/>
        </w:rPr>
      </w:pPr>
      <w:r>
        <w:rPr>
          <w:rFonts w:ascii="Times New Roman" w:hAnsi="Times New Roman"/>
          <w:i/>
          <w:iCs/>
          <w:color w:val="000000"/>
          <w:sz w:val="28"/>
          <w:szCs w:val="28"/>
        </w:rPr>
        <w:t>УДК 338.24(571.621)</w:t>
      </w:r>
    </w:p>
    <w:p w:rsidR="00015B30" w:rsidRDefault="00015B30">
      <w:pPr>
        <w:spacing w:line="288" w:lineRule="auto"/>
        <w:ind w:right="157" w:firstLine="709"/>
        <w:jc w:val="both"/>
        <w:rPr>
          <w:rFonts w:ascii="Times New Roman" w:hAnsi="Times New Roman"/>
          <w:color w:val="000000"/>
        </w:rPr>
      </w:pPr>
    </w:p>
    <w:p w:rsidR="00015B30" w:rsidRDefault="001D6480">
      <w:pPr>
        <w:spacing w:line="288" w:lineRule="auto"/>
        <w:jc w:val="center"/>
        <w:rPr>
          <w:rFonts w:ascii="Times New Roman" w:hAnsi="Times New Roman"/>
          <w:color w:val="000000"/>
        </w:rPr>
      </w:pPr>
      <w:r>
        <w:rPr>
          <w:rFonts w:ascii="Times New Roman" w:hAnsi="Times New Roman"/>
          <w:b/>
          <w:caps/>
          <w:color w:val="000000"/>
          <w:sz w:val="28"/>
          <w:szCs w:val="28"/>
        </w:rPr>
        <w:t>Модель и отличительные черты территориального общественного самоуправления в городе Биробиджане</w:t>
      </w:r>
    </w:p>
    <w:p w:rsidR="00015B30" w:rsidRDefault="001D6480">
      <w:pPr>
        <w:spacing w:line="288" w:lineRule="auto"/>
        <w:jc w:val="right"/>
        <w:rPr>
          <w:rFonts w:ascii="Times New Roman" w:hAnsi="Times New Roman"/>
          <w:color w:val="000000"/>
        </w:rPr>
      </w:pPr>
      <w:r>
        <w:rPr>
          <w:rFonts w:ascii="Times New Roman" w:hAnsi="Times New Roman"/>
          <w:b/>
          <w:bCs/>
          <w:color w:val="000000"/>
          <w:sz w:val="28"/>
          <w:szCs w:val="28"/>
        </w:rPr>
        <w:t xml:space="preserve"> </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Н.В. Матиенко</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 xml:space="preserve">Федеральный экспертный совет по местному </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и общественному самоуправлению и местным сообществам,</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Пятницкое шоссе 38, оф. 208, г. Москва, 125310,</w:t>
      </w:r>
    </w:p>
    <w:p w:rsidR="00015B30" w:rsidRPr="00FE68BA" w:rsidRDefault="001D6480">
      <w:pPr>
        <w:spacing w:line="288" w:lineRule="auto"/>
        <w:jc w:val="center"/>
        <w:rPr>
          <w:rFonts w:ascii="Times New Roman" w:hAnsi="Times New Roman"/>
          <w:color w:val="000000"/>
        </w:rPr>
      </w:pPr>
      <w:proofErr w:type="gramStart"/>
      <w:r>
        <w:rPr>
          <w:rFonts w:ascii="Times New Roman" w:hAnsi="Times New Roman"/>
          <w:color w:val="000000"/>
          <w:sz w:val="28"/>
          <w:szCs w:val="28"/>
          <w:lang w:val="en-US"/>
        </w:rPr>
        <w:t>e</w:t>
      </w:r>
      <w:r w:rsidRPr="00FE68BA">
        <w:rPr>
          <w:rFonts w:ascii="Times New Roman" w:hAnsi="Times New Roman"/>
          <w:color w:val="000000"/>
          <w:sz w:val="28"/>
          <w:szCs w:val="28"/>
        </w:rPr>
        <w:t>-</w:t>
      </w:r>
      <w:r>
        <w:rPr>
          <w:rFonts w:ascii="Times New Roman" w:hAnsi="Times New Roman"/>
          <w:color w:val="000000"/>
          <w:sz w:val="28"/>
          <w:szCs w:val="28"/>
          <w:lang w:val="en-US"/>
        </w:rPr>
        <w:t>mail</w:t>
      </w:r>
      <w:proofErr w:type="gramEnd"/>
      <w:r w:rsidRPr="00FE68BA">
        <w:rPr>
          <w:rFonts w:ascii="Times New Roman" w:hAnsi="Times New Roman"/>
          <w:color w:val="000000"/>
          <w:sz w:val="28"/>
          <w:szCs w:val="28"/>
        </w:rPr>
        <w:t xml:space="preserve">: </w:t>
      </w:r>
      <w:r>
        <w:rPr>
          <w:rFonts w:ascii="Times New Roman" w:hAnsi="Times New Roman"/>
          <w:color w:val="000000"/>
          <w:sz w:val="28"/>
          <w:szCs w:val="28"/>
          <w:lang w:val="en-US"/>
        </w:rPr>
        <w:t>matienko</w:t>
      </w:r>
      <w:r w:rsidRPr="00FE68BA">
        <w:rPr>
          <w:rFonts w:ascii="Times New Roman" w:hAnsi="Times New Roman"/>
          <w:color w:val="000000"/>
          <w:sz w:val="28"/>
          <w:szCs w:val="28"/>
        </w:rPr>
        <w:t>55@</w:t>
      </w:r>
      <w:r>
        <w:rPr>
          <w:rFonts w:ascii="Times New Roman" w:hAnsi="Times New Roman"/>
          <w:color w:val="000000"/>
          <w:sz w:val="28"/>
          <w:szCs w:val="28"/>
          <w:lang w:val="en-US"/>
        </w:rPr>
        <w:t>mail</w:t>
      </w:r>
      <w:r w:rsidRPr="00FE68BA">
        <w:rPr>
          <w:rFonts w:ascii="Times New Roman" w:hAnsi="Times New Roman"/>
          <w:color w:val="000000"/>
          <w:sz w:val="28"/>
          <w:szCs w:val="28"/>
        </w:rPr>
        <w:t>.</w:t>
      </w:r>
      <w:r>
        <w:rPr>
          <w:rFonts w:ascii="Times New Roman" w:hAnsi="Times New Roman"/>
          <w:color w:val="000000"/>
          <w:sz w:val="28"/>
          <w:szCs w:val="28"/>
          <w:lang w:val="en-US"/>
        </w:rPr>
        <w:t>ru</w:t>
      </w:r>
    </w:p>
    <w:p w:rsidR="00015B30" w:rsidRDefault="00015B30">
      <w:pPr>
        <w:spacing w:line="288" w:lineRule="auto"/>
        <w:jc w:val="center"/>
        <w:rPr>
          <w:rFonts w:ascii="Times New Roman" w:hAnsi="Times New Roman"/>
          <w:color w:val="000000"/>
        </w:rPr>
      </w:pPr>
    </w:p>
    <w:p w:rsidR="00015B30" w:rsidRDefault="001D6480">
      <w:pPr>
        <w:spacing w:line="280" w:lineRule="atLeast"/>
        <w:ind w:firstLine="567"/>
        <w:jc w:val="both"/>
        <w:rPr>
          <w:rFonts w:ascii="Times New Roman" w:hAnsi="Times New Roman"/>
          <w:color w:val="000000"/>
        </w:rPr>
      </w:pPr>
      <w:r>
        <w:rPr>
          <w:rFonts w:ascii="Times New Roman" w:hAnsi="Times New Roman"/>
          <w:i/>
          <w:iCs/>
          <w:color w:val="000000"/>
          <w:sz w:val="24"/>
          <w:szCs w:val="24"/>
        </w:rPr>
        <w:t>Теоретических, научно-исследовательских материалов о территориальном общественном са</w:t>
      </w:r>
      <w:r>
        <w:rPr>
          <w:rFonts w:ascii="Times New Roman" w:hAnsi="Times New Roman"/>
          <w:i/>
          <w:iCs/>
          <w:color w:val="000000"/>
          <w:sz w:val="24"/>
          <w:szCs w:val="24"/>
        </w:rPr>
        <w:t>моуправлении (ТОС) и современном его состоянии в России опубликовано достаточно много. Большое распространение получила практика деятельности таких городов, как Пермь, Ярославль, Дзержинск, Новосибирск, Томск, Улан-Удэ (автору благодаря грантовой поддержке</w:t>
      </w:r>
      <w:r>
        <w:rPr>
          <w:rFonts w:ascii="Times New Roman" w:hAnsi="Times New Roman"/>
          <w:i/>
          <w:iCs/>
          <w:color w:val="000000"/>
          <w:sz w:val="24"/>
          <w:szCs w:val="24"/>
        </w:rPr>
        <w:t xml:space="preserve"> дальневосточного представительства фонда «Евразия» удалось в период с 2000 по 2005 годы побывать в этих городах с целью изучения опыта деятельности ТОС</w:t>
      </w:r>
      <w:r>
        <w:rPr>
          <w:rFonts w:ascii="Times New Roman" w:hAnsi="Times New Roman"/>
          <w:i/>
          <w:iCs/>
          <w:color w:val="000000"/>
          <w:sz w:val="24"/>
          <w:szCs w:val="24"/>
          <w:vertAlign w:val="superscript"/>
        </w:rPr>
        <w:t>)</w:t>
      </w:r>
      <w:r>
        <w:rPr>
          <w:rFonts w:ascii="Times New Roman" w:hAnsi="Times New Roman"/>
          <w:i/>
          <w:iCs/>
          <w:color w:val="000000"/>
          <w:sz w:val="24"/>
          <w:szCs w:val="24"/>
        </w:rPr>
        <w:t xml:space="preserve"> и многих других. Большой пласт современных научных источников посвящен изучению правовой и общественно</w:t>
      </w:r>
      <w:r>
        <w:rPr>
          <w:rFonts w:ascii="Times New Roman" w:hAnsi="Times New Roman"/>
          <w:i/>
          <w:iCs/>
          <w:color w:val="000000"/>
          <w:sz w:val="24"/>
          <w:szCs w:val="24"/>
        </w:rPr>
        <w:t>-политической природы этого уникального института народной муниципальной демократии. Но, тем не менее, пока недостаточно публикаций методологического характера, которые дают возможность заглянуть глубоко в систему тех или иных успешных практик территориаль</w:t>
      </w:r>
      <w:r>
        <w:rPr>
          <w:rFonts w:ascii="Times New Roman" w:hAnsi="Times New Roman"/>
          <w:i/>
          <w:iCs/>
          <w:color w:val="000000"/>
          <w:sz w:val="24"/>
          <w:szCs w:val="24"/>
        </w:rPr>
        <w:t>ного общественного самоуправления. Практика деятельности ТОС в городе Биробиджане складывается из заинтересованного трехстороннего и конструктивного взаимодействия: население – органы ТОС – органы местного самоуправления (МСУ). Автор данной статьи попытала</w:t>
      </w:r>
      <w:r>
        <w:rPr>
          <w:rFonts w:ascii="Times New Roman" w:hAnsi="Times New Roman"/>
          <w:i/>
          <w:iCs/>
          <w:color w:val="000000"/>
          <w:sz w:val="24"/>
          <w:szCs w:val="24"/>
        </w:rPr>
        <w:t xml:space="preserve">сь кратко </w:t>
      </w:r>
      <w:r>
        <w:rPr>
          <w:rFonts w:ascii="Times New Roman" w:hAnsi="Times New Roman"/>
          <w:i/>
          <w:iCs/>
          <w:color w:val="000000"/>
          <w:sz w:val="24"/>
          <w:szCs w:val="24"/>
        </w:rPr>
        <w:lastRenderedPageBreak/>
        <w:t xml:space="preserve">систематизировать отличительные черты ТОС города Биробиджана и обосновать наличие определенной биробиджанской модели ТОС, которую уже принято называть «Три-Д-ТОС».  </w:t>
      </w:r>
    </w:p>
    <w:p w:rsidR="00015B30" w:rsidRDefault="001D6480">
      <w:pPr>
        <w:spacing w:line="280" w:lineRule="atLeast"/>
        <w:ind w:firstLine="567"/>
        <w:jc w:val="both"/>
        <w:rPr>
          <w:rFonts w:ascii="Times New Roman" w:hAnsi="Times New Roman"/>
          <w:color w:val="000000"/>
        </w:rPr>
      </w:pPr>
      <w:r>
        <w:rPr>
          <w:rFonts w:ascii="Times New Roman" w:hAnsi="Times New Roman"/>
          <w:b/>
          <w:bCs/>
          <w:i/>
          <w:iCs/>
          <w:color w:val="000000"/>
          <w:sz w:val="24"/>
          <w:szCs w:val="24"/>
        </w:rPr>
        <w:t xml:space="preserve">Ключевые слова: </w:t>
      </w:r>
      <w:r>
        <w:rPr>
          <w:rFonts w:ascii="Times New Roman" w:hAnsi="Times New Roman"/>
          <w:i/>
          <w:iCs/>
          <w:color w:val="000000"/>
          <w:sz w:val="24"/>
          <w:szCs w:val="24"/>
        </w:rPr>
        <w:t>территориальное общественное самоуправление, органы местного сам</w:t>
      </w:r>
      <w:r>
        <w:rPr>
          <w:rFonts w:ascii="Times New Roman" w:hAnsi="Times New Roman"/>
          <w:i/>
          <w:iCs/>
          <w:color w:val="000000"/>
          <w:sz w:val="24"/>
          <w:szCs w:val="24"/>
        </w:rPr>
        <w:t>оуправления.</w:t>
      </w:r>
    </w:p>
    <w:p w:rsidR="00015B30" w:rsidRDefault="00015B30">
      <w:pPr>
        <w:spacing w:line="280" w:lineRule="atLeast"/>
        <w:ind w:firstLine="567"/>
        <w:jc w:val="both"/>
        <w:rPr>
          <w:rFonts w:ascii="Times New Roman" w:hAnsi="Times New Roman"/>
          <w:color w:val="000000"/>
        </w:rPr>
      </w:pP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b/>
          <w:caps/>
          <w:color w:val="000000"/>
          <w:sz w:val="28"/>
          <w:szCs w:val="28"/>
          <w:lang w:val="en-US"/>
        </w:rPr>
        <w:t xml:space="preserve">MODEL OF TERRITORIAL PUBLIC SELF-GOVERNNANCE </w:t>
      </w: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b/>
          <w:caps/>
          <w:color w:val="000000"/>
          <w:sz w:val="28"/>
          <w:szCs w:val="28"/>
          <w:lang w:val="en-US"/>
        </w:rPr>
        <w:t>IN BIROBIDZHAN AND ITS DISTINCTIVE FEATURES</w:t>
      </w:r>
    </w:p>
    <w:p w:rsidR="00015B30" w:rsidRDefault="00015B30">
      <w:pPr>
        <w:spacing w:line="288" w:lineRule="auto"/>
        <w:ind w:right="157" w:firstLine="709"/>
        <w:jc w:val="center"/>
        <w:rPr>
          <w:rFonts w:ascii="Times New Roman" w:hAnsi="Times New Roman"/>
          <w:color w:val="000000"/>
          <w:lang w:val="en-US"/>
        </w:rPr>
      </w:pP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color w:val="000000"/>
          <w:sz w:val="28"/>
          <w:szCs w:val="28"/>
          <w:lang w:val="en-US"/>
        </w:rPr>
        <w:t>N.V. Matienko</w:t>
      </w:r>
    </w:p>
    <w:p w:rsidR="00015B30" w:rsidRDefault="00015B30">
      <w:pPr>
        <w:spacing w:line="288" w:lineRule="auto"/>
        <w:ind w:right="157"/>
        <w:jc w:val="both"/>
        <w:rPr>
          <w:rFonts w:ascii="Times New Roman" w:hAnsi="Times New Roman"/>
          <w:color w:val="000000"/>
          <w:lang w:val="en-US"/>
        </w:rPr>
      </w:pPr>
    </w:p>
    <w:p w:rsidR="00015B30" w:rsidRDefault="001D6480">
      <w:pPr>
        <w:spacing w:line="280" w:lineRule="atLeast"/>
        <w:ind w:firstLine="567"/>
        <w:jc w:val="both"/>
        <w:rPr>
          <w:rFonts w:ascii="Times New Roman" w:hAnsi="Times New Roman"/>
          <w:color w:val="000000"/>
          <w:lang w:val="en-US"/>
        </w:rPr>
      </w:pPr>
      <w:r>
        <w:rPr>
          <w:rFonts w:ascii="Times New Roman" w:hAnsi="Times New Roman"/>
          <w:i/>
          <w:iCs/>
          <w:color w:val="000000"/>
          <w:sz w:val="24"/>
          <w:szCs w:val="24"/>
          <w:lang w:val="en-US"/>
        </w:rPr>
        <w:t xml:space="preserve">The body of theoretic, scientific and research materials on territorial public self-governance (TPS) and its actual state in Russia </w:t>
      </w:r>
      <w:proofErr w:type="gramStart"/>
      <w:r>
        <w:rPr>
          <w:rFonts w:ascii="Times New Roman" w:hAnsi="Times New Roman"/>
          <w:i/>
          <w:iCs/>
          <w:color w:val="000000"/>
          <w:sz w:val="24"/>
          <w:szCs w:val="24"/>
          <w:lang w:val="en-US"/>
        </w:rPr>
        <w:t>is</w:t>
      </w:r>
      <w:proofErr w:type="gramEnd"/>
      <w:r>
        <w:rPr>
          <w:rFonts w:ascii="Times New Roman" w:hAnsi="Times New Roman"/>
          <w:i/>
          <w:iCs/>
          <w:color w:val="000000"/>
          <w:sz w:val="24"/>
          <w:szCs w:val="24"/>
          <w:lang w:val="en-US"/>
        </w:rPr>
        <w:t xml:space="preserve"> quite impressive today. The specific practices are broadly disseminated in the cities of Perm, Yaroslavl, Dzerzhinsk, Novosibirsk, Tomsk, Ulan-Ude, etc. Many scientific works consider legal, public and political nature of this unique municipal people’s de</w:t>
      </w:r>
      <w:r>
        <w:rPr>
          <w:rFonts w:ascii="Times New Roman" w:hAnsi="Times New Roman"/>
          <w:i/>
          <w:iCs/>
          <w:color w:val="000000"/>
          <w:sz w:val="24"/>
          <w:szCs w:val="24"/>
          <w:lang w:val="en-US"/>
        </w:rPr>
        <w:t>mocracy institution. Nevertheless, there are not so many methodological publications providing a deeper insight into the system of various TPS practices. In Birobidzhan, the TPS activities are based on functional trilateral cooperation of the Local Residen</w:t>
      </w:r>
      <w:r>
        <w:rPr>
          <w:rFonts w:ascii="Times New Roman" w:hAnsi="Times New Roman"/>
          <w:i/>
          <w:iCs/>
          <w:color w:val="000000"/>
          <w:sz w:val="24"/>
          <w:szCs w:val="24"/>
          <w:lang w:val="en-US"/>
        </w:rPr>
        <w:t xml:space="preserve">ts, TPS Bodies and Local Self-Governance Authorities. The author of this article has attempted to briefly systematize the unique TPS features of Birobidzhan and justify the existence of the specific Birobidzhan TPS Model, which is already known as the </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Thr</w:t>
      </w:r>
      <w:r>
        <w:rPr>
          <w:rFonts w:ascii="Times New Roman" w:hAnsi="Times New Roman"/>
          <w:i/>
          <w:iCs/>
          <w:color w:val="000000"/>
          <w:sz w:val="24"/>
          <w:szCs w:val="24"/>
          <w:lang w:val="en-US"/>
        </w:rPr>
        <w:t>ee-D-TPS</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 xml:space="preserve">.  </w:t>
      </w:r>
    </w:p>
    <w:p w:rsidR="00015B30" w:rsidRPr="00FE68BA" w:rsidRDefault="001D6480">
      <w:pPr>
        <w:spacing w:line="280" w:lineRule="atLeast"/>
        <w:ind w:firstLine="567"/>
        <w:jc w:val="both"/>
        <w:rPr>
          <w:rFonts w:ascii="Times New Roman" w:hAnsi="Times New Roman"/>
          <w:color w:val="000000"/>
          <w:lang w:val="en-US"/>
        </w:rPr>
      </w:pPr>
      <w:r w:rsidRPr="00FE68BA">
        <w:rPr>
          <w:rFonts w:ascii="Times New Roman" w:hAnsi="Times New Roman"/>
          <w:i/>
          <w:iCs/>
          <w:color w:val="000000"/>
          <w:sz w:val="24"/>
          <w:szCs w:val="24"/>
          <w:lang w:val="en-US"/>
        </w:rPr>
        <w:t>Keywords: territorial public self-government, local self-government bodies.</w:t>
      </w:r>
    </w:p>
    <w:p w:rsidR="00015B30" w:rsidRPr="00FE68BA" w:rsidRDefault="00015B30">
      <w:pPr>
        <w:spacing w:line="280" w:lineRule="atLeast"/>
        <w:ind w:firstLine="567"/>
        <w:jc w:val="both"/>
        <w:rPr>
          <w:rFonts w:ascii="Times New Roman" w:hAnsi="Times New Roman"/>
          <w:color w:val="000000"/>
          <w:lang w:val="en-US"/>
        </w:rPr>
      </w:pPr>
    </w:p>
    <w:p w:rsidR="00015B30" w:rsidRPr="00FE68BA" w:rsidRDefault="00015B30">
      <w:pPr>
        <w:rPr>
          <w:rFonts w:ascii="Times New Roman" w:hAnsi="Times New Roman"/>
          <w:lang w:val="en-US"/>
        </w:rPr>
      </w:pPr>
    </w:p>
    <w:p w:rsidR="00015B30" w:rsidRPr="00FE68BA" w:rsidRDefault="00015B30">
      <w:pPr>
        <w:rPr>
          <w:rFonts w:ascii="Times New Roman" w:hAnsi="Times New Roman"/>
          <w:lang w:val="en-US"/>
        </w:rPr>
      </w:pP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К природе ТОС подходят, с одной стороны, как одно</w:t>
      </w:r>
      <w:r>
        <w:rPr>
          <w:rFonts w:ascii="Times New Roman" w:hAnsi="Times New Roman"/>
          <w:color w:val="000000"/>
          <w:sz w:val="28"/>
          <w:szCs w:val="28"/>
        </w:rPr>
        <w:t>й из форм проявления общественной инициативы граждан, с другой стороны, определяют ее как форму осуществления местного самоуправления, исключительно гибкую и максимально приближенную к населению, наделяя их при этом некоторыми специфическими особенностями:</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ТОС возникает только там, где есть реальная инициатива граждан;</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ТОС отличается многообразием своих уровней (в зависимости от территориального деления от подъезда до микрорайона или поселка);</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органы ТОС способны существовать долгое время, решая при этом ко</w:t>
      </w:r>
      <w:r>
        <w:rPr>
          <w:rFonts w:ascii="Times New Roman" w:hAnsi="Times New Roman"/>
          <w:color w:val="000000"/>
          <w:sz w:val="28"/>
          <w:szCs w:val="28"/>
        </w:rPr>
        <w:t xml:space="preserve">мплекс проблем по мере их возникновения или прекращать свою деятельность по достижению единовременно поставленных целей и задач;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органы ТОС могут быть жестко формализованными (иметь статус юридического лица) либо действовать в форме инициативной группы;</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Т</w:t>
      </w:r>
      <w:r>
        <w:rPr>
          <w:rFonts w:ascii="Times New Roman" w:hAnsi="Times New Roman"/>
          <w:color w:val="000000"/>
          <w:sz w:val="28"/>
          <w:szCs w:val="28"/>
        </w:rPr>
        <w:t xml:space="preserve">ОС вправе самостоятельно определять круг решаемых им вопросов, может работать над комплексом проблем, присущих территории, а может выполнять лишь одну функцию и др.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зависимости от истории становления органов ТОС и набора признаков в различных муниципаль</w:t>
      </w:r>
      <w:r>
        <w:rPr>
          <w:rFonts w:ascii="Times New Roman" w:hAnsi="Times New Roman"/>
          <w:color w:val="000000"/>
          <w:sz w:val="28"/>
          <w:szCs w:val="28"/>
        </w:rPr>
        <w:t xml:space="preserve">ных образованиях возникает множество моделей функционирования территориального общественного самоуправления </w:t>
      </w:r>
      <w:r w:rsidRPr="00FE68BA">
        <w:rPr>
          <w:rFonts w:ascii="Times New Roman" w:hAnsi="Times New Roman"/>
          <w:color w:val="000000"/>
          <w:sz w:val="28"/>
          <w:szCs w:val="28"/>
        </w:rPr>
        <w:t>[2]</w:t>
      </w:r>
      <w:r>
        <w:rPr>
          <w:rFonts w:ascii="Times New Roman" w:hAnsi="Times New Roman"/>
          <w:color w:val="000000"/>
          <w:sz w:val="28"/>
          <w:szCs w:val="28"/>
        </w:rPr>
        <w:t>.</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Наличие различных признаков и моделей еще раз подчеркивает динамичность и гибкость ТОС, некоторые из них в чем-то схожи с признаками различных </w:t>
      </w:r>
      <w:r>
        <w:rPr>
          <w:rFonts w:ascii="Times New Roman" w:hAnsi="Times New Roman"/>
          <w:color w:val="000000"/>
          <w:sz w:val="28"/>
          <w:szCs w:val="28"/>
        </w:rPr>
        <w:t xml:space="preserve">общественных организаций, инициативных групп, работающих на территории </w:t>
      </w:r>
      <w:r>
        <w:rPr>
          <w:rFonts w:ascii="Times New Roman" w:hAnsi="Times New Roman"/>
          <w:color w:val="000000"/>
          <w:sz w:val="28"/>
          <w:szCs w:val="28"/>
        </w:rPr>
        <w:lastRenderedPageBreak/>
        <w:t xml:space="preserve">муниципальных образований, но территориальному общественному самоуправлению – единственному из различных форм проявления инициативы граждан – присущ следующий признак: </w:t>
      </w:r>
      <w:proofErr w:type="gramStart"/>
      <w:r>
        <w:rPr>
          <w:rFonts w:ascii="Times New Roman" w:hAnsi="Times New Roman"/>
          <w:color w:val="000000"/>
          <w:sz w:val="28"/>
          <w:szCs w:val="28"/>
        </w:rPr>
        <w:t>ТОС объединяет ин</w:t>
      </w:r>
      <w:r>
        <w:rPr>
          <w:rFonts w:ascii="Times New Roman" w:hAnsi="Times New Roman"/>
          <w:color w:val="000000"/>
          <w:sz w:val="28"/>
          <w:szCs w:val="28"/>
        </w:rPr>
        <w:t>тересы всех жителей определенной территории (подъезда, дома, двора, квартала, улицы, поселка, микрорайона…).</w:t>
      </w:r>
      <w:proofErr w:type="gramEnd"/>
      <w:r>
        <w:rPr>
          <w:rFonts w:ascii="Times New Roman" w:hAnsi="Times New Roman"/>
          <w:color w:val="000000"/>
          <w:sz w:val="28"/>
          <w:szCs w:val="28"/>
        </w:rPr>
        <w:t xml:space="preserve"> К примеру, общественная организация или инициативная группа, как правило, объединяет граждан по интересам (танцевальные, спортивные и др. группы) л</w:t>
      </w:r>
      <w:r>
        <w:rPr>
          <w:rFonts w:ascii="Times New Roman" w:hAnsi="Times New Roman"/>
          <w:color w:val="000000"/>
          <w:sz w:val="28"/>
          <w:szCs w:val="28"/>
        </w:rPr>
        <w:t xml:space="preserve">ибо по определенному кругу проблем (экологические, правозащитные и т. д.).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Орган ТОС же действует для всего местного сообщества. </w:t>
      </w:r>
      <w:r>
        <w:rPr>
          <w:rFonts w:ascii="Times New Roman" w:hAnsi="Times New Roman"/>
          <w:b/>
          <w:bCs/>
          <w:color w:val="000000"/>
          <w:sz w:val="28"/>
          <w:szCs w:val="28"/>
        </w:rPr>
        <w:t xml:space="preserve"> </w:t>
      </w:r>
      <w:r>
        <w:rPr>
          <w:rFonts w:ascii="Times New Roman" w:hAnsi="Times New Roman"/>
          <w:color w:val="000000"/>
          <w:sz w:val="28"/>
          <w:szCs w:val="28"/>
        </w:rPr>
        <w:t>От того, как сработает орган ТОС в той или иной ситуации, какого эффекта достигнет, будет зависеть благополучие и удобство пр</w:t>
      </w:r>
      <w:r>
        <w:rPr>
          <w:rFonts w:ascii="Times New Roman" w:hAnsi="Times New Roman"/>
          <w:color w:val="000000"/>
          <w:sz w:val="28"/>
          <w:szCs w:val="28"/>
        </w:rPr>
        <w:t>оживания каждого жителя, соседей, соседского сообщества в целом</w:t>
      </w:r>
      <w:r w:rsidRPr="00FE68BA">
        <w:rPr>
          <w:rFonts w:ascii="Times New Roman" w:hAnsi="Times New Roman"/>
          <w:color w:val="000000"/>
          <w:sz w:val="28"/>
          <w:szCs w:val="28"/>
        </w:rPr>
        <w:t xml:space="preserve"> [5]</w:t>
      </w:r>
      <w:r>
        <w:rPr>
          <w:rFonts w:ascii="Times New Roman" w:hAnsi="Times New Roman"/>
          <w:color w:val="000000"/>
          <w:sz w:val="28"/>
          <w:szCs w:val="28"/>
        </w:rPr>
        <w:t>. Поэтому так важно максимальное включение каждого жителя в реализацию общественного самоуправления на своей территории. Для многих это утверждение может показаться как минимум наивным выво</w:t>
      </w:r>
      <w:r>
        <w:rPr>
          <w:rFonts w:ascii="Times New Roman" w:hAnsi="Times New Roman"/>
          <w:color w:val="000000"/>
          <w:sz w:val="28"/>
          <w:szCs w:val="28"/>
        </w:rPr>
        <w:t xml:space="preserve">дом автора, которому неоднократно приходилось встречать критические замечания по этому поводу, особенно от представителей органов местного самоуправления, т.е. от профессиональных управленцев.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В этом случае необходимо еще раз подчеркнуть, что ТОС – это им</w:t>
      </w:r>
      <w:r>
        <w:rPr>
          <w:rFonts w:ascii="Times New Roman" w:hAnsi="Times New Roman"/>
          <w:color w:val="000000"/>
          <w:sz w:val="28"/>
          <w:szCs w:val="28"/>
        </w:rPr>
        <w:t>енно тот демократический институт общественных отношений, который позволяет формировать рациональное сотрудничество между профессиональными и общественными органами самоуправления и наилучшим образом выстраивать взаимоотношения между органами местного само</w:t>
      </w:r>
      <w:r>
        <w:rPr>
          <w:rFonts w:ascii="Times New Roman" w:hAnsi="Times New Roman"/>
          <w:color w:val="000000"/>
          <w:sz w:val="28"/>
          <w:szCs w:val="28"/>
        </w:rPr>
        <w:t>управления и населением.</w:t>
      </w:r>
      <w:r>
        <w:rPr>
          <w:rFonts w:ascii="Times New Roman" w:hAnsi="Times New Roman"/>
          <w:b/>
          <w:bCs/>
          <w:color w:val="000000"/>
          <w:sz w:val="28"/>
          <w:szCs w:val="28"/>
        </w:rPr>
        <w:t xml:space="preserve"> </w:t>
      </w:r>
      <w:r>
        <w:rPr>
          <w:rFonts w:ascii="Times New Roman" w:hAnsi="Times New Roman"/>
          <w:color w:val="000000"/>
          <w:sz w:val="28"/>
          <w:szCs w:val="28"/>
        </w:rPr>
        <w:t>В первую очередь потому, что функции органов ТОС достаточно широки и проникли во все сферы жизнедеятельности местного сообщества, в котором всегда найдутся инициативные, способные взять на себя общественную нагрузку и ответственнос</w:t>
      </w:r>
      <w:r>
        <w:rPr>
          <w:rFonts w:ascii="Times New Roman" w:hAnsi="Times New Roman"/>
          <w:color w:val="000000"/>
          <w:sz w:val="28"/>
          <w:szCs w:val="28"/>
        </w:rPr>
        <w:t>ть за решение местных вопросов жизнедеятельности граждане.</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Профессиональные управленцы не привыкли рассматривать таких людей как партнеров в достижении общих целей, скорее, к ним принято относится как к «крикунам», которые постоянно чего-то хотят от органо</w:t>
      </w:r>
      <w:r>
        <w:rPr>
          <w:rFonts w:ascii="Times New Roman" w:hAnsi="Times New Roman"/>
          <w:color w:val="000000"/>
          <w:sz w:val="28"/>
          <w:szCs w:val="28"/>
        </w:rPr>
        <w:t xml:space="preserve">в МСУ. Но если сопоставить главные задачи каждого активиста органов территориального общественного самоуправления и органов местного самоуправления (табл.), то мы увидим, что перед ними стоят одни и те же задачи.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Поэтому важнейшим направлением стратегиче</w:t>
      </w:r>
      <w:r>
        <w:rPr>
          <w:rFonts w:ascii="Times New Roman" w:hAnsi="Times New Roman"/>
          <w:color w:val="000000"/>
          <w:sz w:val="28"/>
          <w:szCs w:val="28"/>
        </w:rPr>
        <w:t>ского развития муниципального образования для органов местного самоуправления является практическое вовлечение и приобщение граждан к ответственной самоорганизации и самоуправлению в решении комплекса задач, направленных на повышение качества жизни местног</w:t>
      </w:r>
      <w:r>
        <w:rPr>
          <w:rFonts w:ascii="Times New Roman" w:hAnsi="Times New Roman"/>
          <w:color w:val="000000"/>
          <w:sz w:val="28"/>
          <w:szCs w:val="28"/>
        </w:rPr>
        <w:t>о сообщества.</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Муниципальные депутаты, муниципальные служащие, руководители органов МСУ должны осознавать, что непричастность самого населения к решению муниципальных задач приводит </w:t>
      </w:r>
      <w:proofErr w:type="gramStart"/>
      <w:r>
        <w:rPr>
          <w:rFonts w:ascii="Times New Roman" w:hAnsi="Times New Roman"/>
          <w:color w:val="000000"/>
          <w:sz w:val="28"/>
          <w:szCs w:val="28"/>
        </w:rPr>
        <w:t>к</w:t>
      </w:r>
      <w:proofErr w:type="gramEnd"/>
      <w:r>
        <w:rPr>
          <w:rFonts w:ascii="Times New Roman" w:hAnsi="Times New Roman"/>
          <w:color w:val="000000"/>
          <w:sz w:val="28"/>
          <w:szCs w:val="28"/>
        </w:rPr>
        <w:t>:</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lastRenderedPageBreak/>
        <w:t>- бюрократизации органов МСУ и отдалению их от граждан и насущных конкре</w:t>
      </w:r>
      <w:r>
        <w:rPr>
          <w:rFonts w:ascii="Times New Roman" w:hAnsi="Times New Roman"/>
          <w:color w:val="000000"/>
          <w:sz w:val="28"/>
          <w:szCs w:val="28"/>
        </w:rPr>
        <w:t xml:space="preserve">тных проблем местного сообщества;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общему снижению управленческой эффективности органов МСУ;</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экономическому и социальному упадку муниципальной территории.</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Автору удалось более 20 лет осуществлять мониторинг деятельности биробиджанских органов ТОС, что </w:t>
      </w:r>
      <w:r>
        <w:rPr>
          <w:rFonts w:ascii="Times New Roman" w:hAnsi="Times New Roman"/>
          <w:color w:val="000000"/>
          <w:sz w:val="28"/>
          <w:szCs w:val="28"/>
        </w:rPr>
        <w:t>дает возможность обобщить их работу и выделить следующие особенности:</w:t>
      </w:r>
    </w:p>
    <w:p w:rsidR="00015B30" w:rsidRDefault="001D6480">
      <w:pPr>
        <w:spacing w:line="288" w:lineRule="auto"/>
        <w:ind w:firstLine="567"/>
        <w:jc w:val="both"/>
        <w:rPr>
          <w:rFonts w:ascii="Times New Roman" w:hAnsi="Times New Roman"/>
          <w:color w:val="000000"/>
        </w:rPr>
      </w:pPr>
      <w:r>
        <w:rPr>
          <w:rFonts w:ascii="Times New Roman" w:hAnsi="Times New Roman"/>
          <w:b/>
          <w:bCs/>
          <w:color w:val="000000"/>
          <w:sz w:val="28"/>
          <w:szCs w:val="28"/>
        </w:rPr>
        <w:t xml:space="preserve">Исторические предпосылки – существование инициативных групп граждан. </w:t>
      </w:r>
      <w:r>
        <w:rPr>
          <w:rFonts w:ascii="Times New Roman" w:hAnsi="Times New Roman"/>
          <w:color w:val="000000"/>
          <w:sz w:val="28"/>
          <w:szCs w:val="28"/>
        </w:rPr>
        <w:t>Возникли органы ТОС в городе не на пустом месте, многие председатели и актив органов ТОС проработали не один год, нек</w:t>
      </w:r>
      <w:r>
        <w:rPr>
          <w:rFonts w:ascii="Times New Roman" w:hAnsi="Times New Roman"/>
          <w:color w:val="000000"/>
          <w:sz w:val="28"/>
          <w:szCs w:val="28"/>
        </w:rPr>
        <w:t>оторые активисты возглавляли уличные и домовые комитеты при Советах народных депутатов. Инициативные жители города Биробиджана имели определенный опыт работы, осознавали ее важность и необходимость, особенно в тяжелые 90-е годы прошлого века.</w:t>
      </w:r>
    </w:p>
    <w:p w:rsidR="00015B30" w:rsidRDefault="001D6480">
      <w:pPr>
        <w:spacing w:line="288" w:lineRule="auto"/>
        <w:ind w:firstLine="567"/>
        <w:jc w:val="both"/>
        <w:rPr>
          <w:rFonts w:ascii="Times New Roman" w:hAnsi="Times New Roman"/>
          <w:color w:val="000000"/>
        </w:rPr>
      </w:pPr>
      <w:r>
        <w:rPr>
          <w:rFonts w:ascii="Times New Roman" w:hAnsi="Times New Roman"/>
          <w:b/>
          <w:bCs/>
          <w:color w:val="000000"/>
          <w:sz w:val="28"/>
          <w:szCs w:val="28"/>
        </w:rPr>
        <w:t xml:space="preserve">Многообразие </w:t>
      </w:r>
      <w:r>
        <w:rPr>
          <w:rFonts w:ascii="Times New Roman" w:hAnsi="Times New Roman"/>
          <w:b/>
          <w:bCs/>
          <w:color w:val="000000"/>
          <w:sz w:val="28"/>
          <w:szCs w:val="28"/>
        </w:rPr>
        <w:t>уровней.</w:t>
      </w:r>
      <w:r>
        <w:rPr>
          <w:rFonts w:ascii="Times New Roman" w:hAnsi="Times New Roman"/>
          <w:color w:val="000000"/>
          <w:sz w:val="28"/>
          <w:szCs w:val="28"/>
        </w:rPr>
        <w:t xml:space="preserve"> В городе с 2000 по 2005 годы возникло до 50 инициативных групп, которые были сформированы в поселковые, уличные, домовые, микрорайонный, дворовые комитеты. Необходима была структуризация, предложена она была отделом по работе с органами ТОС мэрии </w:t>
      </w:r>
      <w:r>
        <w:rPr>
          <w:rFonts w:ascii="Times New Roman" w:hAnsi="Times New Roman"/>
          <w:color w:val="000000"/>
          <w:sz w:val="28"/>
          <w:szCs w:val="28"/>
        </w:rPr>
        <w:t>города, но нашла отклики и поддержку актива ТОС, которые сразу же увидели преимущества системной работы, например, 13 уличных комитетов провели собрание и образовали 1 комитет поселка имени Лукашова. Облегчение в работе почувствовали тринадцать инициативны</w:t>
      </w:r>
      <w:r>
        <w:rPr>
          <w:rFonts w:ascii="Times New Roman" w:hAnsi="Times New Roman"/>
          <w:color w:val="000000"/>
          <w:sz w:val="28"/>
          <w:szCs w:val="28"/>
        </w:rPr>
        <w:t>х, ответственных, опытных председателей, в свою очередь мэрии стало проще выстраивать отношения с одним представителем коллективного интереса и не затрачивать время и силы на работу с 13 председателями отдельно. В настоящее время в городе Биробиджане работ</w:t>
      </w:r>
      <w:r>
        <w:rPr>
          <w:rFonts w:ascii="Times New Roman" w:hAnsi="Times New Roman"/>
          <w:color w:val="000000"/>
          <w:sz w:val="28"/>
          <w:szCs w:val="28"/>
        </w:rPr>
        <w:t xml:space="preserve">ает 4 микрорайонных комитета и более 10 </w:t>
      </w:r>
      <w:proofErr w:type="gramStart"/>
      <w:r>
        <w:rPr>
          <w:rFonts w:ascii="Times New Roman" w:hAnsi="Times New Roman"/>
          <w:color w:val="000000"/>
          <w:sz w:val="28"/>
          <w:szCs w:val="28"/>
        </w:rPr>
        <w:t>поселковых</w:t>
      </w:r>
      <w:proofErr w:type="gramEnd"/>
      <w:r>
        <w:rPr>
          <w:rFonts w:ascii="Times New Roman" w:hAnsi="Times New Roman"/>
          <w:color w:val="000000"/>
          <w:sz w:val="28"/>
          <w:szCs w:val="28"/>
        </w:rPr>
        <w:t>.</w:t>
      </w:r>
    </w:p>
    <w:p w:rsidR="00015B30" w:rsidRDefault="001D6480">
      <w:pPr>
        <w:spacing w:line="288" w:lineRule="auto"/>
        <w:ind w:firstLine="567"/>
        <w:jc w:val="both"/>
        <w:rPr>
          <w:rFonts w:ascii="Times New Roman" w:hAnsi="Times New Roman"/>
          <w:color w:val="000000"/>
        </w:rPr>
      </w:pPr>
      <w:r>
        <w:rPr>
          <w:rFonts w:ascii="Times New Roman" w:hAnsi="Times New Roman"/>
          <w:b/>
          <w:bCs/>
          <w:color w:val="000000"/>
          <w:sz w:val="28"/>
          <w:szCs w:val="28"/>
        </w:rPr>
        <w:t>Мобильность и гибкость органов ТОС</w:t>
      </w:r>
      <w:r>
        <w:rPr>
          <w:rFonts w:ascii="Times New Roman" w:hAnsi="Times New Roman"/>
          <w:color w:val="000000"/>
          <w:sz w:val="28"/>
          <w:szCs w:val="28"/>
        </w:rPr>
        <w:t xml:space="preserve">. По своей природе орган ТОС может существовать долгое время или, решив одну из поставленных перед собой задач, «затихнуть», а затем инициировать свою деятельность в том </w:t>
      </w:r>
      <w:r>
        <w:rPr>
          <w:rFonts w:ascii="Times New Roman" w:hAnsi="Times New Roman"/>
          <w:color w:val="000000"/>
          <w:sz w:val="28"/>
          <w:szCs w:val="28"/>
        </w:rPr>
        <w:t>же или измененном составе для решения последующих задач. Биробиджанские органы ТОС периодически меняют свою структуру, укрупняются, оптимизируются, создаются новые.</w:t>
      </w:r>
    </w:p>
    <w:p w:rsidR="00015B30" w:rsidRDefault="001D6480">
      <w:pPr>
        <w:spacing w:line="288" w:lineRule="auto"/>
        <w:ind w:firstLine="567"/>
        <w:jc w:val="both"/>
        <w:rPr>
          <w:rFonts w:ascii="Times New Roman" w:hAnsi="Times New Roman"/>
          <w:color w:val="000000"/>
        </w:rPr>
      </w:pPr>
      <w:r>
        <w:rPr>
          <w:rFonts w:ascii="Times New Roman" w:hAnsi="Times New Roman"/>
          <w:b/>
          <w:bCs/>
          <w:color w:val="000000"/>
          <w:sz w:val="28"/>
          <w:szCs w:val="28"/>
        </w:rPr>
        <w:t>Лидерские качества активистов, профессионализм.</w:t>
      </w:r>
      <w:r>
        <w:rPr>
          <w:rFonts w:ascii="Times New Roman" w:hAnsi="Times New Roman"/>
          <w:color w:val="000000"/>
          <w:sz w:val="28"/>
          <w:szCs w:val="28"/>
        </w:rPr>
        <w:t xml:space="preserve"> Органы ТОС, как правило, берутся за решение</w:t>
      </w:r>
      <w:r>
        <w:rPr>
          <w:rFonts w:ascii="Times New Roman" w:hAnsi="Times New Roman"/>
          <w:color w:val="000000"/>
          <w:sz w:val="28"/>
          <w:szCs w:val="28"/>
        </w:rPr>
        <w:t xml:space="preserve"> сложных и многообразных задач. Например, социальная помощь старикам и детям, коммунальное благоустройство – озеленение территории, постройка спортивных и детских площадок, очистка колодцев и др. Значит, от активистов органов ТОС требуется определенная про</w:t>
      </w:r>
      <w:r>
        <w:rPr>
          <w:rFonts w:ascii="Times New Roman" w:hAnsi="Times New Roman"/>
          <w:color w:val="000000"/>
          <w:sz w:val="28"/>
          <w:szCs w:val="28"/>
        </w:rPr>
        <w:t>фессиональная подготовка, навыки организационной работы, лидерские качества, умение убедить и повести за собой людей и наиболее важное качество – авторитет среди жителей «тосовской» территории. Поэтому лидер ТОС города Биробиджана по современным меркам уже</w:t>
      </w:r>
      <w:r>
        <w:rPr>
          <w:rFonts w:ascii="Times New Roman" w:hAnsi="Times New Roman"/>
          <w:color w:val="000000"/>
          <w:sz w:val="28"/>
          <w:szCs w:val="28"/>
        </w:rPr>
        <w:t xml:space="preserve"> не столько общественник, сколько профессиональный менеджер, а такой опыт и тем более общественный авторитет накапливается годами.</w:t>
      </w:r>
    </w:p>
    <w:p w:rsidR="00015B30" w:rsidRDefault="00015B30">
      <w:pPr>
        <w:spacing w:line="288" w:lineRule="auto"/>
        <w:ind w:firstLine="567"/>
        <w:jc w:val="both"/>
        <w:rPr>
          <w:rFonts w:ascii="Times New Roman" w:hAnsi="Times New Roman"/>
          <w:color w:val="000000"/>
        </w:rPr>
      </w:pPr>
    </w:p>
    <w:p w:rsidR="00015B30" w:rsidRDefault="001D6480">
      <w:pPr>
        <w:spacing w:line="288" w:lineRule="auto"/>
        <w:ind w:left="720" w:firstLine="737"/>
        <w:jc w:val="right"/>
        <w:rPr>
          <w:rFonts w:ascii="Times New Roman" w:hAnsi="Times New Roman"/>
          <w:color w:val="000000"/>
        </w:rPr>
      </w:pPr>
      <w:r>
        <w:rPr>
          <w:rFonts w:ascii="Times New Roman" w:hAnsi="Times New Roman"/>
          <w:color w:val="000000"/>
          <w:sz w:val="24"/>
          <w:szCs w:val="24"/>
        </w:rPr>
        <w:lastRenderedPageBreak/>
        <w:t xml:space="preserve">Таблица </w:t>
      </w:r>
    </w:p>
    <w:p w:rsidR="00015B30" w:rsidRDefault="00015B30">
      <w:pPr>
        <w:spacing w:line="288" w:lineRule="auto"/>
        <w:ind w:left="720" w:right="157" w:firstLine="709"/>
        <w:jc w:val="right"/>
        <w:rPr>
          <w:rFonts w:ascii="Times New Roman" w:hAnsi="Times New Roman"/>
          <w:color w:val="000000"/>
        </w:rPr>
      </w:pPr>
    </w:p>
    <w:tbl>
      <w:tblPr>
        <w:tblW w:w="0" w:type="auto"/>
        <w:tblInd w:w="113" w:type="dxa"/>
        <w:tblLayout w:type="fixed"/>
        <w:tblCellMar>
          <w:left w:w="0" w:type="dxa"/>
          <w:right w:w="0" w:type="dxa"/>
        </w:tblCellMar>
        <w:tblLook w:val="0000"/>
      </w:tblPr>
      <w:tblGrid>
        <w:gridCol w:w="4694"/>
        <w:gridCol w:w="4962"/>
      </w:tblGrid>
      <w:tr w:rsidR="00015B30">
        <w:trPr>
          <w:trHeight w:val="60"/>
        </w:trPr>
        <w:tc>
          <w:tcPr>
            <w:tcW w:w="4694" w:type="dxa"/>
            <w:tcBorders>
              <w:top w:val="single" w:sz="4" w:space="0" w:color="000000"/>
              <w:left w:val="single" w:sz="4" w:space="0" w:color="000000"/>
              <w:bottom w:val="single" w:sz="16" w:space="0" w:color="000000"/>
              <w:right w:val="single" w:sz="4" w:space="0" w:color="000000"/>
            </w:tcBorders>
            <w:tcMar>
              <w:top w:w="113" w:type="dxa"/>
              <w:left w:w="113" w:type="dxa"/>
              <w:bottom w:w="113" w:type="dxa"/>
              <w:right w:w="113" w:type="dxa"/>
            </w:tcMar>
            <w:vAlign w:val="center"/>
          </w:tcPr>
          <w:p w:rsidR="00015B30" w:rsidRDefault="001D6480">
            <w:pPr>
              <w:spacing w:line="288" w:lineRule="auto"/>
              <w:ind w:right="157"/>
              <w:jc w:val="center"/>
              <w:rPr>
                <w:rFonts w:ascii="Times New Roman" w:hAnsi="Times New Roman"/>
                <w:color w:val="000000"/>
              </w:rPr>
            </w:pPr>
            <w:r>
              <w:rPr>
                <w:rFonts w:ascii="Times New Roman" w:hAnsi="Times New Roman"/>
                <w:color w:val="000000"/>
                <w:sz w:val="24"/>
                <w:szCs w:val="24"/>
              </w:rPr>
              <w:t>Общественное управление</w:t>
            </w:r>
          </w:p>
        </w:tc>
        <w:tc>
          <w:tcPr>
            <w:tcW w:w="4962" w:type="dxa"/>
            <w:tcBorders>
              <w:top w:val="single" w:sz="4" w:space="0" w:color="000000"/>
              <w:left w:val="single" w:sz="4" w:space="0" w:color="000000"/>
              <w:bottom w:val="single" w:sz="16" w:space="0" w:color="000000"/>
              <w:right w:val="single" w:sz="4" w:space="0" w:color="000000"/>
            </w:tcBorders>
            <w:tcMar>
              <w:top w:w="113" w:type="dxa"/>
              <w:left w:w="113" w:type="dxa"/>
              <w:bottom w:w="113" w:type="dxa"/>
              <w:right w:w="113" w:type="dxa"/>
            </w:tcMar>
            <w:vAlign w:val="center"/>
          </w:tcPr>
          <w:p w:rsidR="00015B30" w:rsidRDefault="001D6480">
            <w:pPr>
              <w:spacing w:line="288" w:lineRule="auto"/>
              <w:ind w:right="157"/>
              <w:jc w:val="center"/>
              <w:rPr>
                <w:rFonts w:ascii="Times New Roman" w:hAnsi="Times New Roman"/>
                <w:color w:val="000000"/>
              </w:rPr>
            </w:pPr>
            <w:r>
              <w:rPr>
                <w:rFonts w:ascii="Times New Roman" w:hAnsi="Times New Roman"/>
                <w:color w:val="000000"/>
                <w:sz w:val="24"/>
                <w:szCs w:val="24"/>
              </w:rPr>
              <w:t>Муниципальное управление</w:t>
            </w:r>
          </w:p>
        </w:tc>
      </w:tr>
      <w:tr w:rsidR="00015B30">
        <w:trPr>
          <w:trHeight w:val="60"/>
        </w:trPr>
        <w:tc>
          <w:tcPr>
            <w:tcW w:w="4694" w:type="dxa"/>
            <w:tcBorders>
              <w:top w:val="single" w:sz="16"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rsidR="00015B30" w:rsidRDefault="001D6480">
            <w:pPr>
              <w:spacing w:line="288" w:lineRule="auto"/>
              <w:ind w:right="157"/>
              <w:rPr>
                <w:rFonts w:ascii="Times New Roman" w:hAnsi="Times New Roman"/>
                <w:color w:val="000000"/>
              </w:rPr>
            </w:pPr>
            <w:r>
              <w:rPr>
                <w:rFonts w:ascii="Times New Roman" w:hAnsi="Times New Roman"/>
                <w:b/>
                <w:bCs/>
                <w:color w:val="000000"/>
                <w:sz w:val="24"/>
                <w:szCs w:val="24"/>
              </w:rPr>
              <w:t xml:space="preserve">Территориальное общественное самоуправление (ТОС) </w:t>
            </w:r>
            <w:r>
              <w:rPr>
                <w:rFonts w:ascii="Times New Roman" w:hAnsi="Times New Roman"/>
                <w:color w:val="000000"/>
                <w:sz w:val="24"/>
                <w:szCs w:val="24"/>
              </w:rPr>
              <w:t>– самостоятельное и под свою ответственность решение собственных инициатив, направленных на улучшение качества жизни определенной части населения (поселка, улицы, квартала, дома, подъезда)</w:t>
            </w:r>
            <w:r w:rsidRPr="00FE68BA">
              <w:rPr>
                <w:rFonts w:ascii="Times New Roman" w:hAnsi="Times New Roman"/>
                <w:color w:val="000000"/>
                <w:sz w:val="24"/>
                <w:szCs w:val="24"/>
              </w:rPr>
              <w:t xml:space="preserve"> [6]</w:t>
            </w:r>
            <w:r>
              <w:rPr>
                <w:rFonts w:ascii="Times New Roman" w:hAnsi="Times New Roman"/>
                <w:color w:val="000000"/>
                <w:sz w:val="24"/>
                <w:szCs w:val="24"/>
              </w:rPr>
              <w:t>.</w:t>
            </w:r>
          </w:p>
        </w:tc>
        <w:tc>
          <w:tcPr>
            <w:tcW w:w="4962" w:type="dxa"/>
            <w:tcBorders>
              <w:top w:val="single" w:sz="16" w:space="0" w:color="000000"/>
              <w:left w:val="single" w:sz="4" w:space="0" w:color="000000"/>
              <w:bottom w:val="single" w:sz="4" w:space="0" w:color="000000"/>
              <w:right w:val="single" w:sz="4" w:space="0" w:color="000000"/>
            </w:tcBorders>
            <w:tcMar>
              <w:top w:w="113" w:type="dxa"/>
              <w:left w:w="113" w:type="dxa"/>
              <w:bottom w:w="113" w:type="dxa"/>
              <w:right w:w="113" w:type="dxa"/>
            </w:tcMar>
            <w:vAlign w:val="center"/>
          </w:tcPr>
          <w:p w:rsidR="00015B30" w:rsidRDefault="001D6480">
            <w:pPr>
              <w:spacing w:line="288" w:lineRule="auto"/>
              <w:rPr>
                <w:rFonts w:ascii="Times New Roman" w:hAnsi="Times New Roman"/>
                <w:color w:val="000000"/>
              </w:rPr>
            </w:pPr>
            <w:r>
              <w:rPr>
                <w:rFonts w:ascii="Times New Roman" w:hAnsi="Times New Roman"/>
                <w:b/>
                <w:bCs/>
                <w:color w:val="000000"/>
                <w:sz w:val="24"/>
                <w:szCs w:val="24"/>
              </w:rPr>
              <w:t xml:space="preserve">Органы местного самоуправления </w:t>
            </w:r>
            <w:r>
              <w:rPr>
                <w:rFonts w:ascii="Times New Roman" w:hAnsi="Times New Roman"/>
                <w:color w:val="000000"/>
                <w:sz w:val="24"/>
                <w:szCs w:val="24"/>
              </w:rPr>
              <w:t>– самостоятельное и под свою от</w:t>
            </w:r>
            <w:r>
              <w:rPr>
                <w:rFonts w:ascii="Times New Roman" w:hAnsi="Times New Roman"/>
                <w:color w:val="000000"/>
                <w:sz w:val="24"/>
                <w:szCs w:val="24"/>
              </w:rPr>
              <w:t>ветственность решение задач местного значения (улучшение качества жизни и обслуживания потребностей всего местного сообщества, предоставление качественных муниципальных услуг)</w:t>
            </w:r>
            <w:r w:rsidRPr="00FE68BA">
              <w:rPr>
                <w:rFonts w:ascii="Times New Roman" w:hAnsi="Times New Roman"/>
                <w:color w:val="000000"/>
                <w:sz w:val="24"/>
                <w:szCs w:val="24"/>
              </w:rPr>
              <w:t xml:space="preserve"> [6]</w:t>
            </w:r>
            <w:r>
              <w:rPr>
                <w:rFonts w:ascii="Times New Roman" w:hAnsi="Times New Roman"/>
                <w:color w:val="000000"/>
                <w:sz w:val="24"/>
                <w:szCs w:val="24"/>
              </w:rPr>
              <w:t>.</w:t>
            </w:r>
          </w:p>
        </w:tc>
      </w:tr>
    </w:tbl>
    <w:p w:rsidR="00015B30" w:rsidRDefault="00015B30">
      <w:pPr>
        <w:spacing w:line="288" w:lineRule="auto"/>
        <w:ind w:firstLine="567"/>
        <w:jc w:val="both"/>
        <w:rPr>
          <w:rFonts w:ascii="Times New Roman" w:hAnsi="Times New Roman"/>
          <w:color w:val="000000"/>
        </w:rPr>
      </w:pPr>
    </w:p>
    <w:p w:rsidR="00015B30" w:rsidRDefault="001D6480">
      <w:pPr>
        <w:spacing w:line="288" w:lineRule="auto"/>
        <w:ind w:firstLine="567"/>
        <w:jc w:val="both"/>
        <w:rPr>
          <w:rFonts w:ascii="Times New Roman" w:hAnsi="Times New Roman"/>
          <w:color w:val="000000"/>
        </w:rPr>
      </w:pPr>
      <w:r>
        <w:rPr>
          <w:rFonts w:ascii="Times New Roman" w:hAnsi="Times New Roman"/>
          <w:b/>
          <w:bCs/>
          <w:color w:val="000000"/>
          <w:sz w:val="28"/>
          <w:szCs w:val="28"/>
        </w:rPr>
        <w:t>Прогрессивный правовой статус</w:t>
      </w:r>
      <w:r>
        <w:rPr>
          <w:rFonts w:ascii="Times New Roman" w:hAnsi="Times New Roman"/>
          <w:color w:val="000000"/>
          <w:sz w:val="28"/>
          <w:szCs w:val="28"/>
        </w:rPr>
        <w:t xml:space="preserve">. В соответствии с законодательством Российской Федерации ТОС </w:t>
      </w:r>
      <w:proofErr w:type="gramStart"/>
      <w:r>
        <w:rPr>
          <w:rFonts w:ascii="Times New Roman" w:hAnsi="Times New Roman"/>
          <w:color w:val="000000"/>
          <w:sz w:val="28"/>
          <w:szCs w:val="28"/>
        </w:rPr>
        <w:t>может</w:t>
      </w:r>
      <w:proofErr w:type="gramEnd"/>
      <w:r>
        <w:rPr>
          <w:rFonts w:ascii="Times New Roman" w:hAnsi="Times New Roman"/>
          <w:color w:val="000000"/>
          <w:sz w:val="28"/>
          <w:szCs w:val="28"/>
        </w:rPr>
        <w:t xml:space="preserve"> быть юридическим лицом или не иметь такового статуса и действовать как инициативная группа. </w:t>
      </w:r>
      <w:proofErr w:type="gramStart"/>
      <w:r>
        <w:rPr>
          <w:rFonts w:ascii="Times New Roman" w:hAnsi="Times New Roman"/>
          <w:color w:val="000000"/>
          <w:sz w:val="28"/>
          <w:szCs w:val="28"/>
        </w:rPr>
        <w:t>С целью экономии финансовых средств (например, содержание бухгалтера, счета в банке, ведение фин</w:t>
      </w:r>
      <w:r>
        <w:rPr>
          <w:rFonts w:ascii="Times New Roman" w:hAnsi="Times New Roman"/>
          <w:color w:val="000000"/>
          <w:sz w:val="28"/>
          <w:szCs w:val="28"/>
        </w:rPr>
        <w:t>ансово-хозяйственной деятельности, финансовой отчетности и др. органы ТОС города Биробиджана до 2010 года работали без образования юридического лица.</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Затем было организовано 4 микрорайонных комитета, зарегистрированных в органах юстиции как юридические ли</w:t>
      </w:r>
      <w:r>
        <w:rPr>
          <w:rFonts w:ascii="Times New Roman" w:hAnsi="Times New Roman"/>
          <w:color w:val="000000"/>
          <w:sz w:val="28"/>
          <w:szCs w:val="28"/>
        </w:rPr>
        <w:t>ца.</w:t>
      </w:r>
      <w:proofErr w:type="gramEnd"/>
      <w:r>
        <w:rPr>
          <w:rFonts w:ascii="Times New Roman" w:hAnsi="Times New Roman"/>
          <w:color w:val="000000"/>
          <w:sz w:val="28"/>
          <w:szCs w:val="28"/>
        </w:rPr>
        <w:t xml:space="preserve"> При этом вся финансово-хозяйственная деятельность микрорайонных комитетов осуществляется одним бухгалтером, что также ведет к минимизации расходов. </w:t>
      </w:r>
    </w:p>
    <w:p w:rsidR="00015B30" w:rsidRDefault="001D6480">
      <w:pPr>
        <w:spacing w:line="288" w:lineRule="auto"/>
        <w:ind w:firstLine="567"/>
        <w:jc w:val="both"/>
        <w:rPr>
          <w:rFonts w:ascii="Times New Roman" w:hAnsi="Times New Roman"/>
          <w:color w:val="000000"/>
        </w:rPr>
      </w:pPr>
      <w:r>
        <w:rPr>
          <w:rFonts w:ascii="Times New Roman" w:hAnsi="Times New Roman"/>
          <w:b/>
          <w:bCs/>
          <w:color w:val="000000"/>
          <w:sz w:val="28"/>
          <w:szCs w:val="28"/>
        </w:rPr>
        <w:t>Компетенция органов ТОС.</w:t>
      </w:r>
      <w:r>
        <w:rPr>
          <w:rFonts w:ascii="Times New Roman" w:hAnsi="Times New Roman"/>
          <w:color w:val="000000"/>
          <w:sz w:val="28"/>
          <w:szCs w:val="28"/>
        </w:rPr>
        <w:t xml:space="preserve"> В компетенцию органов ТОС может входить несколько полномочий, направлений рабо</w:t>
      </w:r>
      <w:r>
        <w:rPr>
          <w:rFonts w:ascii="Times New Roman" w:hAnsi="Times New Roman"/>
          <w:color w:val="000000"/>
          <w:sz w:val="28"/>
          <w:szCs w:val="28"/>
        </w:rPr>
        <w:t>ты (функций) либо орган ТОС может взять на себя выполнение какой-либо одной функции, например, защита прав и законных интересов жителей в контексте реализации государственной жилищно-коммунальной реформы. Органы ТОС города Биробиджана, так исторически слож</w:t>
      </w:r>
      <w:r>
        <w:rPr>
          <w:rFonts w:ascii="Times New Roman" w:hAnsi="Times New Roman"/>
          <w:color w:val="000000"/>
          <w:sz w:val="28"/>
          <w:szCs w:val="28"/>
        </w:rPr>
        <w:t>илось, занимаются всем комплексом функций жизнедеятельности территориального сообщества: вопросами благоустройства, очистки и санации территории, жилищно-коммунальными и социальными проблемами всех групп населения, занятостью детей и подростков, строительс</w:t>
      </w:r>
      <w:r>
        <w:rPr>
          <w:rFonts w:ascii="Times New Roman" w:hAnsi="Times New Roman"/>
          <w:color w:val="000000"/>
          <w:sz w:val="28"/>
          <w:szCs w:val="28"/>
        </w:rPr>
        <w:t>твом разрушенных паводком мостов и сбором детей в школу, а еще зачастую воспитанием нерадивых родителей и пр.</w:t>
      </w:r>
    </w:p>
    <w:p w:rsidR="00015B30" w:rsidRDefault="001D6480">
      <w:pPr>
        <w:spacing w:line="288" w:lineRule="auto"/>
        <w:ind w:firstLine="567"/>
        <w:jc w:val="both"/>
        <w:rPr>
          <w:rFonts w:ascii="Times New Roman" w:hAnsi="Times New Roman"/>
          <w:color w:val="000000"/>
        </w:rPr>
      </w:pPr>
      <w:r>
        <w:rPr>
          <w:rFonts w:ascii="Times New Roman" w:hAnsi="Times New Roman"/>
          <w:b/>
          <w:bCs/>
          <w:color w:val="000000"/>
          <w:sz w:val="28"/>
          <w:szCs w:val="28"/>
        </w:rPr>
        <w:t>Степень сотрудничества с органами местного самоуправления</w:t>
      </w:r>
      <w:r>
        <w:rPr>
          <w:rFonts w:ascii="Times New Roman" w:hAnsi="Times New Roman"/>
          <w:color w:val="000000"/>
          <w:sz w:val="28"/>
          <w:szCs w:val="28"/>
        </w:rPr>
        <w:t xml:space="preserve">. Зачастую органы ТОС, как показывает практика других городов, могут работать </w:t>
      </w:r>
      <w:proofErr w:type="gramStart"/>
      <w:r>
        <w:rPr>
          <w:rFonts w:ascii="Times New Roman" w:hAnsi="Times New Roman"/>
          <w:color w:val="000000"/>
          <w:sz w:val="28"/>
          <w:szCs w:val="28"/>
        </w:rPr>
        <w:t xml:space="preserve">достаточно </w:t>
      </w:r>
      <w:r>
        <w:rPr>
          <w:rFonts w:ascii="Times New Roman" w:hAnsi="Times New Roman"/>
          <w:color w:val="000000"/>
          <w:sz w:val="28"/>
          <w:szCs w:val="28"/>
        </w:rPr>
        <w:t>автономно</w:t>
      </w:r>
      <w:proofErr w:type="gramEnd"/>
      <w:r>
        <w:rPr>
          <w:rFonts w:ascii="Times New Roman" w:hAnsi="Times New Roman"/>
          <w:color w:val="000000"/>
          <w:sz w:val="28"/>
          <w:szCs w:val="28"/>
        </w:rPr>
        <w:t xml:space="preserve"> и в разрез с интересами органов местного самоуправления (в основном таковыми являются именно «правозащитные» органы ТОС). Могут тесно сотрудничать с муниципалитетом, при этом в первую очередь реализовывать интересы жителей своей территории. Могут</w:t>
      </w:r>
      <w:r>
        <w:rPr>
          <w:rFonts w:ascii="Times New Roman" w:hAnsi="Times New Roman"/>
          <w:color w:val="000000"/>
          <w:sz w:val="28"/>
          <w:szCs w:val="28"/>
        </w:rPr>
        <w:t xml:space="preserve"> «идти на поводу», реализуя в первую очередь интересы органов местного самоуправления. Примеров такого сотрудничества немало в различных регионах России.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lastRenderedPageBreak/>
        <w:t xml:space="preserve">Активисты ТОС города Биробиджана – уникальные люди, они работают и ведут за собой соседей на решение </w:t>
      </w:r>
      <w:r>
        <w:rPr>
          <w:rFonts w:ascii="Times New Roman" w:hAnsi="Times New Roman"/>
          <w:color w:val="000000"/>
          <w:sz w:val="28"/>
          <w:szCs w:val="28"/>
        </w:rPr>
        <w:t>различных вопросов своей территории, исходя только из интересов жителей. Меняются мэры, специалисты отделов мэрии города, депутатский состав, политические партии, общественно-политические группы, создаются общественные коалиции, но органы ТОС города Бироби</w:t>
      </w:r>
      <w:r>
        <w:rPr>
          <w:rFonts w:ascii="Times New Roman" w:hAnsi="Times New Roman"/>
          <w:color w:val="000000"/>
          <w:sz w:val="28"/>
          <w:szCs w:val="28"/>
        </w:rPr>
        <w:t>джана остаются стабильно работающими в любых общественно-политических условиях</w:t>
      </w:r>
      <w:r w:rsidRPr="00FE68BA">
        <w:rPr>
          <w:rFonts w:ascii="Times New Roman" w:hAnsi="Times New Roman"/>
          <w:color w:val="000000"/>
          <w:sz w:val="28"/>
          <w:szCs w:val="28"/>
        </w:rPr>
        <w:t xml:space="preserve"> [3]</w:t>
      </w:r>
      <w:r>
        <w:rPr>
          <w:rFonts w:ascii="Times New Roman" w:hAnsi="Times New Roman"/>
          <w:color w:val="000000"/>
          <w:sz w:val="28"/>
          <w:szCs w:val="28"/>
        </w:rPr>
        <w:t>.</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Если попытаться выделить отличительные черты модели территориального общественного самоуправления города Биробиджана, то можно отметить следующее:</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Органам ТОС присущ компле</w:t>
      </w:r>
      <w:r>
        <w:rPr>
          <w:rFonts w:ascii="Times New Roman" w:hAnsi="Times New Roman"/>
          <w:color w:val="000000"/>
          <w:sz w:val="28"/>
          <w:szCs w:val="28"/>
        </w:rPr>
        <w:t>ксный подход к решению местных вопросов, требующих соответственно их высокой ответственности и профессиональной подготовки.</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Конструктивные взаимоотношения с органами местного самоуправления. Органы МСУ в свою очередь не устраивают патронаж и контроль, а вы</w:t>
      </w:r>
      <w:r>
        <w:rPr>
          <w:rFonts w:ascii="Times New Roman" w:hAnsi="Times New Roman"/>
          <w:color w:val="000000"/>
          <w:sz w:val="28"/>
          <w:szCs w:val="28"/>
        </w:rPr>
        <w:t>страивают партнерские отношения с органами ТОС.</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Общественный принцип работы (отсутствует материальное поощрение, только поощрение морального плана и соответственно </w:t>
      </w:r>
      <w:proofErr w:type="gramStart"/>
      <w:r>
        <w:rPr>
          <w:rFonts w:ascii="Times New Roman" w:hAnsi="Times New Roman"/>
          <w:color w:val="000000"/>
          <w:sz w:val="28"/>
          <w:szCs w:val="28"/>
        </w:rPr>
        <w:t>благодарность</w:t>
      </w:r>
      <w:proofErr w:type="gramEnd"/>
      <w:r>
        <w:rPr>
          <w:rFonts w:ascii="Times New Roman" w:hAnsi="Times New Roman"/>
          <w:color w:val="000000"/>
          <w:sz w:val="28"/>
          <w:szCs w:val="28"/>
        </w:rPr>
        <w:t xml:space="preserve"> и уважение жителей за общественную работу).</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Обладают чертами представительных </w:t>
      </w:r>
      <w:r>
        <w:rPr>
          <w:rFonts w:ascii="Times New Roman" w:hAnsi="Times New Roman"/>
          <w:color w:val="000000"/>
          <w:sz w:val="28"/>
          <w:szCs w:val="28"/>
        </w:rPr>
        <w:t>органов, т.к. избраны населением и представляют в первую очередь их интересы.</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Слабая финансовая поддержка со стороны ОМСУ, что заставило органы ТОС инициировать выстраивание взаимовыгодных отношений с местным бизнесом. Наличие благотворительных проектов и </w:t>
      </w:r>
      <w:r>
        <w:rPr>
          <w:rFonts w:ascii="Times New Roman" w:hAnsi="Times New Roman"/>
          <w:color w:val="000000"/>
          <w:sz w:val="28"/>
          <w:szCs w:val="28"/>
        </w:rPr>
        <w:t>программ.</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 xml:space="preserve">Годами создаваемая, удобная для организации работы структура органов ТОС.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Наличие методологического и образовательного центра местного сообщества в лице регионального отделения общероссийской общественной организации «Муниципальная академия», го</w:t>
      </w:r>
      <w:r>
        <w:rPr>
          <w:rFonts w:ascii="Times New Roman" w:hAnsi="Times New Roman"/>
          <w:color w:val="000000"/>
          <w:sz w:val="28"/>
          <w:szCs w:val="28"/>
        </w:rPr>
        <w:t>ды работы с 2000 по 2015.</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Говоря о ТОС города Биробиджана, нельзя не упомянуть наиболее интересные формы их деятельности с органами местного самоуправления. Например, о создании в 2002 году в составе городской Думы депутатской группы по работе с органами Т</w:t>
      </w:r>
      <w:r>
        <w:rPr>
          <w:rFonts w:ascii="Times New Roman" w:hAnsi="Times New Roman"/>
          <w:color w:val="000000"/>
          <w:sz w:val="28"/>
          <w:szCs w:val="28"/>
        </w:rPr>
        <w:t>ОС города Биробиджана. А в 2007 году все органы ТОС единодушно решили провести в представительный орган города «своего депутата». Так с большой поддержкой населения на выборах был избран в состав депутатского корпуса один из председателей микрорайонного ко</w:t>
      </w:r>
      <w:r>
        <w:rPr>
          <w:rFonts w:ascii="Times New Roman" w:hAnsi="Times New Roman"/>
          <w:color w:val="000000"/>
          <w:sz w:val="28"/>
          <w:szCs w:val="28"/>
        </w:rPr>
        <w:t xml:space="preserve">митета. </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t>Наиболее эффективной формой сотрудничества мэра города с ТОС можно назвать деятельность общественного совета при мэре города, который действует с 2002 года и заседает 4 раза в год. Председательствует на совете мэр, рассматриваются самые важные воп</w:t>
      </w:r>
      <w:r>
        <w:rPr>
          <w:rFonts w:ascii="Times New Roman" w:hAnsi="Times New Roman"/>
          <w:color w:val="000000"/>
          <w:sz w:val="28"/>
          <w:szCs w:val="28"/>
        </w:rPr>
        <w:t>росы развития и координации деятельности органов ТОС. Хотя решения общественного совета носят декларативный характер, они берутся за основу при разработке планов деятельности органов ТОС города и отдела мэрии по взаимодействию с органами ТОС.</w:t>
      </w:r>
    </w:p>
    <w:p w:rsidR="00015B30" w:rsidRDefault="001D6480">
      <w:pPr>
        <w:spacing w:line="288" w:lineRule="auto"/>
        <w:ind w:firstLine="567"/>
        <w:jc w:val="both"/>
        <w:rPr>
          <w:rFonts w:ascii="Times New Roman" w:hAnsi="Times New Roman"/>
          <w:color w:val="000000"/>
        </w:rPr>
      </w:pPr>
      <w:r>
        <w:rPr>
          <w:rFonts w:ascii="Times New Roman" w:hAnsi="Times New Roman"/>
          <w:color w:val="000000"/>
          <w:sz w:val="28"/>
          <w:szCs w:val="28"/>
        </w:rPr>
        <w:lastRenderedPageBreak/>
        <w:t>На взгляд авт</w:t>
      </w:r>
      <w:r>
        <w:rPr>
          <w:rFonts w:ascii="Times New Roman" w:hAnsi="Times New Roman"/>
          <w:color w:val="000000"/>
          <w:sz w:val="28"/>
          <w:szCs w:val="28"/>
        </w:rPr>
        <w:t xml:space="preserve">ора, сложившаяся модель территориального общественного самоуправления в городе Биробиджане уникальна, прежде </w:t>
      </w:r>
      <w:proofErr w:type="gramStart"/>
      <w:r>
        <w:rPr>
          <w:rFonts w:ascii="Times New Roman" w:hAnsi="Times New Roman"/>
          <w:color w:val="000000"/>
          <w:sz w:val="28"/>
          <w:szCs w:val="28"/>
        </w:rPr>
        <w:t>всего</w:t>
      </w:r>
      <w:proofErr w:type="gramEnd"/>
      <w:r>
        <w:rPr>
          <w:rFonts w:ascii="Times New Roman" w:hAnsi="Times New Roman"/>
          <w:color w:val="000000"/>
          <w:sz w:val="28"/>
          <w:szCs w:val="28"/>
        </w:rPr>
        <w:t xml:space="preserve"> тем, что стороны смогли договориться и выстроить партнерские отношения. Органы ТОС и мэрия города вобрали в себя опыт деятельности предыдущих</w:t>
      </w:r>
      <w:r>
        <w:rPr>
          <w:rFonts w:ascii="Times New Roman" w:hAnsi="Times New Roman"/>
          <w:color w:val="000000"/>
          <w:sz w:val="28"/>
          <w:szCs w:val="28"/>
        </w:rPr>
        <w:t xml:space="preserve"> инициативных групп, советов, комитетов, учли совершенные ошибки и выработали рациональный подход к формированию ТОС исходя из сложившихся потребностей территор</w:t>
      </w:r>
      <w:proofErr w:type="gramStart"/>
      <w:r>
        <w:rPr>
          <w:rFonts w:ascii="Times New Roman" w:hAnsi="Times New Roman"/>
          <w:color w:val="000000"/>
          <w:sz w:val="28"/>
          <w:szCs w:val="28"/>
        </w:rPr>
        <w:t>ии и ее</w:t>
      </w:r>
      <w:proofErr w:type="gramEnd"/>
      <w:r>
        <w:rPr>
          <w:rFonts w:ascii="Times New Roman" w:hAnsi="Times New Roman"/>
          <w:color w:val="000000"/>
          <w:sz w:val="28"/>
          <w:szCs w:val="28"/>
        </w:rPr>
        <w:t xml:space="preserve"> жителей. Такая форма сотрудничества доказала свою жизнеспособность, работает более двадц</w:t>
      </w:r>
      <w:r>
        <w:rPr>
          <w:rFonts w:ascii="Times New Roman" w:hAnsi="Times New Roman"/>
          <w:color w:val="000000"/>
          <w:sz w:val="28"/>
          <w:szCs w:val="28"/>
        </w:rPr>
        <w:t>ати лет и планомерно развивается.</w:t>
      </w:r>
    </w:p>
    <w:p w:rsidR="00015B30" w:rsidRDefault="001D6480">
      <w:pPr>
        <w:spacing w:line="288" w:lineRule="auto"/>
        <w:jc w:val="center"/>
        <w:rPr>
          <w:rFonts w:ascii="Times New Roman" w:hAnsi="Times New Roman"/>
          <w:color w:val="000000"/>
        </w:rPr>
      </w:pPr>
      <w:r>
        <w:rPr>
          <w:rFonts w:ascii="Times New Roman" w:hAnsi="Times New Roman"/>
          <w:caps/>
          <w:color w:val="000000"/>
          <w:sz w:val="28"/>
          <w:szCs w:val="28"/>
        </w:rPr>
        <w:t>литература:</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Вовлечение населения в процесс местного самоуправления. М.: Московский общественный научный фонд, 2000. 173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Миронова Н. Природа свое возьмет. (Местное самоуправление и гражданское общество) // Муниципальная власть. 2001. № 2. С. 4–11.</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 xml:space="preserve">Матиенко Н.В. Проблемы и перспективы развития ТОС (на примере </w:t>
      </w:r>
      <w:proofErr w:type="gramStart"/>
      <w:r>
        <w:rPr>
          <w:rFonts w:ascii="Times New Roman" w:hAnsi="Times New Roman"/>
          <w:color w:val="000000"/>
          <w:sz w:val="28"/>
          <w:szCs w:val="28"/>
        </w:rPr>
        <w:t>г</w:t>
      </w:r>
      <w:proofErr w:type="gramEnd"/>
      <w:r>
        <w:rPr>
          <w:rFonts w:ascii="Times New Roman" w:hAnsi="Times New Roman"/>
          <w:color w:val="000000"/>
          <w:sz w:val="28"/>
          <w:szCs w:val="28"/>
        </w:rPr>
        <w:t>. Биробиджана). Биробиджан: Муниципальная Академия, 2002.</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Матиенко</w:t>
      </w:r>
      <w:r>
        <w:rPr>
          <w:rFonts w:ascii="Times New Roman" w:hAnsi="Times New Roman"/>
          <w:color w:val="000000"/>
          <w:sz w:val="28"/>
          <w:szCs w:val="28"/>
        </w:rPr>
        <w:t xml:space="preserve"> Н.В. Территориальное общественное самоуправление как необходимость в процессе формирования гражданского общества. Благовещенск: Открытый институт муниципальных проблем, 2002.</w:t>
      </w:r>
    </w:p>
    <w:p w:rsidR="00015B30" w:rsidRDefault="001D6480">
      <w:pPr>
        <w:spacing w:line="288" w:lineRule="auto"/>
        <w:ind w:left="360" w:hanging="360"/>
        <w:jc w:val="both"/>
        <w:rPr>
          <w:rFonts w:ascii="Times New Roman" w:hAnsi="Times New Roman"/>
          <w:color w:val="000000"/>
        </w:rPr>
      </w:pPr>
      <w:r>
        <w:rPr>
          <w:rFonts w:ascii="Times New Roman" w:hAnsi="Times New Roman"/>
          <w:color w:val="000000"/>
          <w:sz w:val="28"/>
          <w:szCs w:val="28"/>
        </w:rPr>
        <w:t>Шомина Е.С. Уроки демократии по месту жительства (Граждане Великобритании в борь</w:t>
      </w:r>
      <w:r>
        <w:rPr>
          <w:rFonts w:ascii="Times New Roman" w:hAnsi="Times New Roman"/>
          <w:color w:val="000000"/>
          <w:sz w:val="28"/>
          <w:szCs w:val="28"/>
        </w:rPr>
        <w:t xml:space="preserve">бе за достойное жилье) / науч. ред. и предисл. И.Е. Кокарев. М.: Прометей, 2001. 80 </w:t>
      </w:r>
      <w:proofErr w:type="gramStart"/>
      <w:r>
        <w:rPr>
          <w:rFonts w:ascii="Times New Roman" w:hAnsi="Times New Roman"/>
          <w:color w:val="000000"/>
          <w:sz w:val="28"/>
          <w:szCs w:val="28"/>
        </w:rPr>
        <w:t>с</w:t>
      </w:r>
      <w:proofErr w:type="gramEnd"/>
      <w:r>
        <w:rPr>
          <w:rFonts w:ascii="Times New Roman" w:hAnsi="Times New Roman"/>
          <w:color w:val="000000"/>
          <w:sz w:val="28"/>
          <w:szCs w:val="28"/>
        </w:rPr>
        <w:t>.</w:t>
      </w:r>
    </w:p>
    <w:p w:rsidR="00015B30" w:rsidRPr="00FE68BA"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rPr>
        <w:t>Федеральный закон «Об общих принципах организации местного самоуправления в российской Федерации» от 06.10.2003 N 131-</w:t>
      </w:r>
      <w:r>
        <w:rPr>
          <w:rFonts w:ascii="Times New Roman" w:hAnsi="Times New Roman"/>
          <w:i/>
          <w:iCs/>
          <w:color w:val="000000"/>
          <w:sz w:val="28"/>
          <w:szCs w:val="28"/>
        </w:rPr>
        <w:t>ФЗ</w:t>
      </w:r>
      <w:r>
        <w:rPr>
          <w:rFonts w:ascii="Times New Roman" w:hAnsi="Times New Roman"/>
          <w:color w:val="000000"/>
          <w:sz w:val="28"/>
          <w:szCs w:val="28"/>
        </w:rPr>
        <w:t> (</w:t>
      </w:r>
      <w:proofErr w:type="gramStart"/>
      <w:r>
        <w:rPr>
          <w:rFonts w:ascii="Times New Roman" w:hAnsi="Times New Roman"/>
          <w:color w:val="000000"/>
          <w:sz w:val="28"/>
          <w:szCs w:val="28"/>
        </w:rPr>
        <w:t>р</w:t>
      </w:r>
      <w:proofErr w:type="gramEnd"/>
      <w:r>
        <w:rPr>
          <w:rFonts w:ascii="Times New Roman" w:hAnsi="Times New Roman"/>
          <w:color w:val="000000"/>
          <w:sz w:val="28"/>
          <w:szCs w:val="28"/>
        </w:rPr>
        <w:t xml:space="preserve">??. ?? </w:t>
      </w:r>
      <w:r w:rsidRPr="00FE68BA">
        <w:rPr>
          <w:rFonts w:ascii="Times New Roman" w:hAnsi="Times New Roman"/>
          <w:color w:val="000000"/>
          <w:sz w:val="28"/>
          <w:szCs w:val="28"/>
          <w:lang w:val="en-US"/>
        </w:rPr>
        <w:t>29.12.2020).</w:t>
      </w:r>
    </w:p>
    <w:p w:rsidR="00015B30" w:rsidRPr="00FE68BA"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rPr>
        <w:t>ед</w:t>
      </w:r>
      <w:r w:rsidRPr="00FE68BA">
        <w:rPr>
          <w:rFonts w:ascii="Times New Roman" w:hAnsi="Times New Roman"/>
          <w:color w:val="000000"/>
          <w:sz w:val="28"/>
          <w:szCs w:val="28"/>
          <w:lang w:val="en-US"/>
        </w:rPr>
        <w:t xml:space="preserve">. </w:t>
      </w:r>
      <w:r>
        <w:rPr>
          <w:rFonts w:ascii="Times New Roman" w:hAnsi="Times New Roman"/>
          <w:color w:val="000000"/>
          <w:sz w:val="28"/>
          <w:szCs w:val="28"/>
        </w:rPr>
        <w:t>от</w:t>
      </w:r>
      <w:r w:rsidRPr="00FE68BA">
        <w:rPr>
          <w:rFonts w:ascii="Times New Roman" w:hAnsi="Times New Roman"/>
          <w:color w:val="000000"/>
          <w:sz w:val="28"/>
          <w:szCs w:val="28"/>
          <w:lang w:val="en-US"/>
        </w:rPr>
        <w:t xml:space="preserve"> 29.12.2020).</w:t>
      </w:r>
    </w:p>
    <w:p w:rsidR="00015B30" w:rsidRDefault="001D6480">
      <w:pPr>
        <w:spacing w:line="288" w:lineRule="auto"/>
        <w:jc w:val="center"/>
        <w:rPr>
          <w:rFonts w:ascii="Times New Roman" w:hAnsi="Times New Roman"/>
          <w:color w:val="000000"/>
          <w:lang w:val="en-US"/>
        </w:rPr>
      </w:pPr>
      <w:r w:rsidRPr="00FE68BA">
        <w:rPr>
          <w:rFonts w:ascii="Times New Roman" w:hAnsi="Times New Roman"/>
          <w:caps/>
          <w:color w:val="000000"/>
          <w:sz w:val="28"/>
          <w:szCs w:val="28"/>
          <w:lang w:val="en-US"/>
        </w:rPr>
        <w:t>Refere</w:t>
      </w:r>
      <w:r w:rsidRPr="00FE68BA">
        <w:rPr>
          <w:rFonts w:ascii="Times New Roman" w:hAnsi="Times New Roman"/>
          <w:caps/>
          <w:color w:val="000000"/>
          <w:sz w:val="28"/>
          <w:szCs w:val="28"/>
          <w:lang w:val="en-US"/>
        </w:rPr>
        <w:t>nces</w:t>
      </w:r>
      <w:r>
        <w:rPr>
          <w:rFonts w:ascii="Times New Roman" w:hAnsi="Times New Roman"/>
          <w:caps/>
          <w:color w:val="000000"/>
          <w:sz w:val="28"/>
          <w:szCs w:val="28"/>
          <w:lang w:val="en-US"/>
        </w:rPr>
        <w:t>:</w:t>
      </w:r>
    </w:p>
    <w:p w:rsidR="00015B30" w:rsidRPr="00FE68BA" w:rsidRDefault="001D6480">
      <w:pPr>
        <w:spacing w:line="288" w:lineRule="auto"/>
        <w:ind w:left="360" w:hanging="360"/>
        <w:jc w:val="both"/>
        <w:rPr>
          <w:rFonts w:ascii="Times New Roman" w:hAnsi="Times New Roman"/>
          <w:color w:val="000000"/>
          <w:lang w:val="en-US"/>
        </w:rPr>
      </w:pPr>
      <w:proofErr w:type="gramStart"/>
      <w:r w:rsidRPr="00FE68BA">
        <w:rPr>
          <w:rFonts w:ascii="Times New Roman" w:hAnsi="Times New Roman"/>
          <w:i/>
          <w:iCs/>
          <w:color w:val="000000"/>
          <w:sz w:val="28"/>
          <w:szCs w:val="28"/>
          <w:lang w:val="en-US"/>
        </w:rPr>
        <w:t xml:space="preserve">Vovlechenie naseleniya v protsess mestnogo samoupravleniya </w:t>
      </w:r>
      <w:r w:rsidRPr="00FE68BA">
        <w:rPr>
          <w:rFonts w:ascii="Times New Roman" w:hAnsi="Times New Roman"/>
          <w:color w:val="000000"/>
          <w:sz w:val="28"/>
          <w:szCs w:val="28"/>
          <w:lang w:val="en-US"/>
        </w:rPr>
        <w:t>(Involvement of the population in the process of local self-government).</w:t>
      </w:r>
      <w:proofErr w:type="gramEnd"/>
      <w:r w:rsidRPr="00FE68BA">
        <w:rPr>
          <w:rFonts w:ascii="Times New Roman" w:hAnsi="Times New Roman"/>
          <w:color w:val="000000"/>
          <w:sz w:val="28"/>
          <w:szCs w:val="28"/>
          <w:lang w:val="en-US"/>
        </w:rPr>
        <w:t xml:space="preserve"> Moscow: Moscow Public Scientific Foundation, 2000. </w:t>
      </w:r>
      <w:proofErr w:type="gramStart"/>
      <w:r w:rsidRPr="00FE68BA">
        <w:rPr>
          <w:rFonts w:ascii="Times New Roman" w:hAnsi="Times New Roman"/>
          <w:color w:val="000000"/>
          <w:sz w:val="28"/>
          <w:szCs w:val="28"/>
          <w:lang w:val="en-US"/>
        </w:rPr>
        <w:t>173 p. (In Russ.).</w:t>
      </w:r>
      <w:proofErr w:type="gramEnd"/>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lang w:val="en-US"/>
        </w:rPr>
        <w:t xml:space="preserve">Mironova N. Nature will take its toll. </w:t>
      </w:r>
      <w:proofErr w:type="gramStart"/>
      <w:r>
        <w:rPr>
          <w:rFonts w:ascii="Times New Roman" w:hAnsi="Times New Roman"/>
          <w:color w:val="000000"/>
          <w:sz w:val="28"/>
          <w:szCs w:val="28"/>
          <w:lang w:val="en-US"/>
        </w:rPr>
        <w:t>(Local go</w:t>
      </w:r>
      <w:r>
        <w:rPr>
          <w:rFonts w:ascii="Times New Roman" w:hAnsi="Times New Roman"/>
          <w:color w:val="000000"/>
          <w:sz w:val="28"/>
          <w:szCs w:val="28"/>
          <w:lang w:val="en-US"/>
        </w:rPr>
        <w:t>vernment and civil society).</w:t>
      </w:r>
      <w:proofErr w:type="gramEnd"/>
      <w:r>
        <w:rPr>
          <w:rFonts w:ascii="Times New Roman" w:hAnsi="Times New Roman"/>
          <w:color w:val="000000"/>
          <w:sz w:val="28"/>
          <w:szCs w:val="28"/>
          <w:lang w:val="en-US"/>
        </w:rPr>
        <w:t xml:space="preserve"> </w:t>
      </w:r>
      <w:proofErr w:type="gramStart"/>
      <w:r>
        <w:rPr>
          <w:rFonts w:ascii="Times New Roman" w:hAnsi="Times New Roman"/>
          <w:i/>
          <w:iCs/>
          <w:color w:val="000000"/>
          <w:sz w:val="28"/>
          <w:szCs w:val="28"/>
          <w:lang w:val="en-US"/>
        </w:rPr>
        <w:t>Munitsipal’naya vlast’</w:t>
      </w:r>
      <w:r>
        <w:rPr>
          <w:rFonts w:ascii="Times New Roman" w:hAnsi="Times New Roman"/>
          <w:color w:val="000000"/>
          <w:sz w:val="28"/>
          <w:szCs w:val="28"/>
          <w:lang w:val="en-US"/>
        </w:rPr>
        <w:t xml:space="preserve">, </w:t>
      </w:r>
      <w:r w:rsidRPr="00FE68BA">
        <w:rPr>
          <w:rFonts w:ascii="Times New Roman" w:hAnsi="Times New Roman"/>
          <w:color w:val="000000"/>
          <w:sz w:val="28"/>
          <w:szCs w:val="28"/>
          <w:lang w:val="en-US"/>
        </w:rPr>
        <w:t>2001</w:t>
      </w:r>
      <w:r>
        <w:rPr>
          <w:rFonts w:ascii="Times New Roman" w:hAnsi="Times New Roman"/>
          <w:color w:val="000000"/>
          <w:sz w:val="28"/>
          <w:szCs w:val="28"/>
          <w:lang w:val="en-US"/>
        </w:rPr>
        <w:t>,</w:t>
      </w:r>
      <w:r w:rsidRPr="00FE68BA">
        <w:rPr>
          <w:rFonts w:ascii="Times New Roman" w:hAnsi="Times New Roman"/>
          <w:color w:val="000000"/>
          <w:sz w:val="28"/>
          <w:szCs w:val="28"/>
          <w:lang w:val="en-US"/>
        </w:rPr>
        <w:t xml:space="preserve"> </w:t>
      </w:r>
      <w:r>
        <w:rPr>
          <w:rFonts w:ascii="Times New Roman" w:hAnsi="Times New Roman"/>
          <w:color w:val="000000"/>
          <w:sz w:val="28"/>
          <w:szCs w:val="28"/>
          <w:lang w:val="en-US"/>
        </w:rPr>
        <w:t>no.</w:t>
      </w:r>
      <w:r w:rsidRPr="00FE68BA">
        <w:rPr>
          <w:rFonts w:ascii="Times New Roman" w:hAnsi="Times New Roman"/>
          <w:color w:val="000000"/>
          <w:sz w:val="28"/>
          <w:szCs w:val="28"/>
          <w:lang w:val="en-US"/>
        </w:rPr>
        <w:t xml:space="preserve"> 2</w:t>
      </w:r>
      <w:r>
        <w:rPr>
          <w:rFonts w:ascii="Times New Roman" w:hAnsi="Times New Roman"/>
          <w:color w:val="000000"/>
          <w:sz w:val="28"/>
          <w:szCs w:val="28"/>
          <w:lang w:val="en-US"/>
        </w:rPr>
        <w:t>,</w:t>
      </w:r>
      <w:r w:rsidRPr="00FE68BA">
        <w:rPr>
          <w:rFonts w:ascii="Times New Roman" w:hAnsi="Times New Roman"/>
          <w:color w:val="000000"/>
          <w:sz w:val="28"/>
          <w:szCs w:val="28"/>
          <w:lang w:val="en-US"/>
        </w:rPr>
        <w:t xml:space="preserve"> </w:t>
      </w:r>
      <w:r>
        <w:rPr>
          <w:rFonts w:ascii="Times New Roman" w:hAnsi="Times New Roman"/>
          <w:color w:val="000000"/>
          <w:sz w:val="28"/>
          <w:szCs w:val="28"/>
          <w:lang w:val="en-US"/>
        </w:rPr>
        <w:t>pp</w:t>
      </w:r>
      <w:r w:rsidRPr="00FE68BA">
        <w:rPr>
          <w:rFonts w:ascii="Times New Roman" w:hAnsi="Times New Roman"/>
          <w:color w:val="000000"/>
          <w:sz w:val="28"/>
          <w:szCs w:val="28"/>
          <w:lang w:val="en-US"/>
        </w:rPr>
        <w:t>. 4–11.</w:t>
      </w:r>
      <w:proofErr w:type="gramEnd"/>
      <w:r>
        <w:rPr>
          <w:rFonts w:ascii="Times New Roman" w:hAnsi="Times New Roman"/>
          <w:color w:val="000000"/>
          <w:sz w:val="28"/>
          <w:szCs w:val="28"/>
          <w:lang w:val="en-US"/>
        </w:rPr>
        <w:t xml:space="preserve">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r>
        <w:rPr>
          <w:rFonts w:ascii="Times New Roman" w:hAnsi="Times New Roman"/>
          <w:color w:val="000000"/>
          <w:sz w:val="28"/>
          <w:szCs w:val="28"/>
          <w:lang w:val="en-US"/>
        </w:rPr>
        <w:t xml:space="preserve">Matienko N.V. </w:t>
      </w:r>
      <w:r>
        <w:rPr>
          <w:rFonts w:ascii="Times New Roman" w:hAnsi="Times New Roman"/>
          <w:i/>
          <w:iCs/>
          <w:color w:val="000000"/>
          <w:sz w:val="28"/>
          <w:szCs w:val="28"/>
          <w:lang w:val="en-US"/>
        </w:rPr>
        <w:t>Problemy i perspektivy razvitiya TOS (</w:t>
      </w:r>
      <w:proofErr w:type="gramStart"/>
      <w:r>
        <w:rPr>
          <w:rFonts w:ascii="Times New Roman" w:hAnsi="Times New Roman"/>
          <w:i/>
          <w:iCs/>
          <w:color w:val="000000"/>
          <w:sz w:val="28"/>
          <w:szCs w:val="28"/>
          <w:lang w:val="en-US"/>
        </w:rPr>
        <w:t>na</w:t>
      </w:r>
      <w:proofErr w:type="gramEnd"/>
      <w:r>
        <w:rPr>
          <w:rFonts w:ascii="Times New Roman" w:hAnsi="Times New Roman"/>
          <w:i/>
          <w:iCs/>
          <w:color w:val="000000"/>
          <w:sz w:val="28"/>
          <w:szCs w:val="28"/>
          <w:lang w:val="en-US"/>
        </w:rPr>
        <w:t xml:space="preserve"> primere g. Birobidzhana)</w:t>
      </w:r>
      <w:r>
        <w:rPr>
          <w:rFonts w:ascii="Times New Roman" w:hAnsi="Times New Roman"/>
          <w:color w:val="000000"/>
          <w:sz w:val="28"/>
          <w:szCs w:val="28"/>
          <w:lang w:val="en-US"/>
        </w:rPr>
        <w:t xml:space="preserve"> (Problems and prospects of CBT development (on the example of Birobidzhan)). Birobidzhan</w:t>
      </w:r>
      <w:r>
        <w:rPr>
          <w:rFonts w:ascii="Times New Roman" w:hAnsi="Times New Roman"/>
          <w:color w:val="000000"/>
          <w:sz w:val="28"/>
          <w:szCs w:val="28"/>
          <w:lang w:val="en-US"/>
        </w:rPr>
        <w:t xml:space="preserve">: Munitsipal’naya Akademiya Publ., 2002.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 xml:space="preserve">Matienko N.V. </w:t>
      </w:r>
      <w:r>
        <w:rPr>
          <w:rFonts w:ascii="Times New Roman" w:hAnsi="Times New Roman"/>
          <w:i/>
          <w:iCs/>
          <w:color w:val="000000"/>
          <w:sz w:val="28"/>
          <w:szCs w:val="28"/>
          <w:lang w:val="en-US"/>
        </w:rPr>
        <w:t>Territorial’noe obshchestvennoe samoupravlenie kak neobkhodimost’ v protsesse formirovaniya grazhdanskogo obshchestva</w:t>
      </w:r>
      <w:r>
        <w:rPr>
          <w:rFonts w:ascii="Times New Roman" w:hAnsi="Times New Roman"/>
          <w:color w:val="000000"/>
          <w:sz w:val="28"/>
          <w:szCs w:val="28"/>
          <w:lang w:val="en-US"/>
        </w:rPr>
        <w:t xml:space="preserve"> (Territorial public self-government as a necessity in the process of fo</w:t>
      </w:r>
      <w:r>
        <w:rPr>
          <w:rFonts w:ascii="Times New Roman" w:hAnsi="Times New Roman"/>
          <w:color w:val="000000"/>
          <w:sz w:val="28"/>
          <w:szCs w:val="28"/>
          <w:lang w:val="en-US"/>
        </w:rPr>
        <w:t>rming a civil society).</w:t>
      </w:r>
      <w:proofErr w:type="gramEnd"/>
      <w:r>
        <w:rPr>
          <w:rFonts w:ascii="Times New Roman" w:hAnsi="Times New Roman"/>
          <w:color w:val="000000"/>
          <w:sz w:val="28"/>
          <w:szCs w:val="28"/>
          <w:lang w:val="en-US"/>
        </w:rPr>
        <w:t xml:space="preserve"> Blagoveshchensk: Otkrytyi institut munitsipal’nykh problem Publ., 2002. </w:t>
      </w:r>
      <w:proofErr w:type="gramStart"/>
      <w:r>
        <w:rPr>
          <w:rFonts w:ascii="Times New Roman" w:hAnsi="Times New Roman"/>
          <w:color w:val="000000"/>
          <w:sz w:val="28"/>
          <w:szCs w:val="28"/>
          <w:lang w:val="en-US"/>
        </w:rPr>
        <w:t>(In Russ.).</w:t>
      </w:r>
      <w:proofErr w:type="gramEnd"/>
    </w:p>
    <w:p w:rsidR="00015B30" w:rsidRDefault="001D6480">
      <w:pPr>
        <w:spacing w:line="288" w:lineRule="auto"/>
        <w:ind w:left="360" w:hanging="360"/>
        <w:jc w:val="both"/>
        <w:rPr>
          <w:rFonts w:ascii="Times New Roman" w:hAnsi="Times New Roman"/>
          <w:color w:val="000000"/>
          <w:lang w:val="en-US"/>
        </w:rPr>
      </w:pPr>
      <w:proofErr w:type="gramStart"/>
      <w:r>
        <w:rPr>
          <w:rFonts w:ascii="Times New Roman" w:hAnsi="Times New Roman"/>
          <w:color w:val="000000"/>
          <w:sz w:val="28"/>
          <w:szCs w:val="28"/>
          <w:lang w:val="en-US"/>
        </w:rPr>
        <w:t>Shomina E.S.</w:t>
      </w:r>
      <w:r>
        <w:rPr>
          <w:rFonts w:ascii="Times New Roman" w:hAnsi="Times New Roman"/>
          <w:i/>
          <w:iCs/>
          <w:color w:val="000000"/>
          <w:sz w:val="28"/>
          <w:szCs w:val="28"/>
          <w:lang w:val="en-US"/>
        </w:rPr>
        <w:t xml:space="preserve"> Uroki demokratii po mestu zhitel’stva (Grazhdane Velikobritanii v bor’be za dostoinoe zhil’e).</w:t>
      </w:r>
      <w:proofErr w:type="gramEnd"/>
      <w:r>
        <w:rPr>
          <w:rFonts w:ascii="Times New Roman" w:hAnsi="Times New Roman"/>
          <w:i/>
          <w:iCs/>
          <w:color w:val="000000"/>
          <w:sz w:val="28"/>
          <w:szCs w:val="28"/>
          <w:lang w:val="en-US"/>
        </w:rPr>
        <w:t xml:space="preserve"> </w:t>
      </w:r>
      <w:proofErr w:type="gramStart"/>
      <w:r>
        <w:rPr>
          <w:rFonts w:ascii="Times New Roman" w:hAnsi="Times New Roman"/>
          <w:i/>
          <w:iCs/>
          <w:color w:val="000000"/>
          <w:sz w:val="28"/>
          <w:szCs w:val="28"/>
          <w:lang w:val="en-US"/>
        </w:rPr>
        <w:t>nauch</w:t>
      </w:r>
      <w:proofErr w:type="gramEnd"/>
      <w:r>
        <w:rPr>
          <w:rFonts w:ascii="Times New Roman" w:hAnsi="Times New Roman"/>
          <w:i/>
          <w:iCs/>
          <w:color w:val="000000"/>
          <w:sz w:val="28"/>
          <w:szCs w:val="28"/>
          <w:lang w:val="en-US"/>
        </w:rPr>
        <w:t xml:space="preserve">. </w:t>
      </w:r>
      <w:proofErr w:type="gramStart"/>
      <w:r>
        <w:rPr>
          <w:rFonts w:ascii="Times New Roman" w:hAnsi="Times New Roman"/>
          <w:i/>
          <w:iCs/>
          <w:color w:val="000000"/>
          <w:sz w:val="28"/>
          <w:szCs w:val="28"/>
          <w:lang w:val="en-US"/>
        </w:rPr>
        <w:t>red</w:t>
      </w:r>
      <w:proofErr w:type="gramEnd"/>
      <w:r>
        <w:rPr>
          <w:rFonts w:ascii="Times New Roman" w:hAnsi="Times New Roman"/>
          <w:i/>
          <w:iCs/>
          <w:color w:val="000000"/>
          <w:sz w:val="28"/>
          <w:szCs w:val="28"/>
          <w:lang w:val="en-US"/>
        </w:rPr>
        <w:t xml:space="preserve">. </w:t>
      </w:r>
      <w:proofErr w:type="gramStart"/>
      <w:r>
        <w:rPr>
          <w:rFonts w:ascii="Times New Roman" w:hAnsi="Times New Roman"/>
          <w:i/>
          <w:iCs/>
          <w:color w:val="000000"/>
          <w:sz w:val="28"/>
          <w:szCs w:val="28"/>
          <w:lang w:val="en-US"/>
        </w:rPr>
        <w:t>i</w:t>
      </w:r>
      <w:proofErr w:type="gramEnd"/>
      <w:r>
        <w:rPr>
          <w:rFonts w:ascii="Times New Roman" w:hAnsi="Times New Roman"/>
          <w:i/>
          <w:iCs/>
          <w:color w:val="000000"/>
          <w:sz w:val="28"/>
          <w:szCs w:val="28"/>
          <w:lang w:val="en-US"/>
        </w:rPr>
        <w:t xml:space="preserve"> predisl. I.E. Kokarev</w:t>
      </w:r>
      <w:r>
        <w:rPr>
          <w:rFonts w:ascii="Times New Roman" w:hAnsi="Times New Roman"/>
          <w:color w:val="000000"/>
          <w:sz w:val="28"/>
          <w:szCs w:val="28"/>
          <w:lang w:val="en-US"/>
        </w:rPr>
        <w:t xml:space="preserve"> (Les</w:t>
      </w:r>
      <w:r>
        <w:rPr>
          <w:rFonts w:ascii="Times New Roman" w:hAnsi="Times New Roman"/>
          <w:color w:val="000000"/>
          <w:sz w:val="28"/>
          <w:szCs w:val="28"/>
          <w:lang w:val="en-US"/>
        </w:rPr>
        <w:t xml:space="preserve">sons in Democracy at the place </w:t>
      </w:r>
      <w:r>
        <w:rPr>
          <w:rFonts w:ascii="Times New Roman" w:hAnsi="Times New Roman"/>
          <w:color w:val="000000"/>
          <w:sz w:val="28"/>
          <w:szCs w:val="28"/>
          <w:lang w:val="en-US"/>
        </w:rPr>
        <w:lastRenderedPageBreak/>
        <w:t xml:space="preserve">of residence (UK citizens in the fight for decent housing)). Moscow: Prometei Publ., 2001. </w:t>
      </w:r>
      <w:proofErr w:type="gramStart"/>
      <w:r>
        <w:rPr>
          <w:rFonts w:ascii="Times New Roman" w:hAnsi="Times New Roman"/>
          <w:color w:val="000000"/>
          <w:sz w:val="28"/>
          <w:szCs w:val="28"/>
          <w:lang w:val="en-US"/>
        </w:rPr>
        <w:t>80 p. (In Russ.).</w:t>
      </w:r>
      <w:proofErr w:type="gramEnd"/>
    </w:p>
    <w:p w:rsidR="00015B30" w:rsidRDefault="001D6480">
      <w:pPr>
        <w:rPr>
          <w:rFonts w:ascii="Times New Roman" w:hAnsi="Times New Roman"/>
        </w:rPr>
      </w:pPr>
      <w:r>
        <w:rPr>
          <w:rFonts w:ascii="Times New Roman" w:hAnsi="Times New Roman"/>
          <w:i/>
          <w:iCs/>
          <w:color w:val="000000"/>
          <w:sz w:val="28"/>
          <w:szCs w:val="28"/>
          <w:lang w:val="en-US"/>
        </w:rPr>
        <w:t xml:space="preserve">Federal’nyi zakon «Ob obshchikh printsipakh organizatsii mestnogo samoupravleniya v rossiiskoi Federatsii» </w:t>
      </w:r>
      <w:proofErr w:type="gramStart"/>
      <w:r>
        <w:rPr>
          <w:rFonts w:ascii="Times New Roman" w:hAnsi="Times New Roman"/>
          <w:i/>
          <w:iCs/>
          <w:color w:val="000000"/>
          <w:sz w:val="28"/>
          <w:szCs w:val="28"/>
          <w:lang w:val="en-US"/>
        </w:rPr>
        <w:t>ot</w:t>
      </w:r>
      <w:proofErr w:type="gramEnd"/>
      <w:r>
        <w:rPr>
          <w:rFonts w:ascii="Times New Roman" w:hAnsi="Times New Roman"/>
          <w:i/>
          <w:iCs/>
          <w:color w:val="000000"/>
          <w:sz w:val="28"/>
          <w:szCs w:val="28"/>
          <w:lang w:val="en-US"/>
        </w:rPr>
        <w:t xml:space="preserve"> 06.10.2003 N 131-FZ (red. ot 29.12.2020).</w:t>
      </w:r>
      <w:r>
        <w:rPr>
          <w:rFonts w:ascii="Times New Roman" w:hAnsi="Times New Roman"/>
          <w:color w:val="000000"/>
          <w:sz w:val="28"/>
          <w:szCs w:val="28"/>
          <w:lang w:val="en-US"/>
        </w:rPr>
        <w:t xml:space="preserve"> </w:t>
      </w:r>
      <w:r w:rsidRPr="00FE68BA">
        <w:rPr>
          <w:rFonts w:ascii="Times New Roman" w:hAnsi="Times New Roman"/>
          <w:color w:val="000000"/>
          <w:sz w:val="28"/>
          <w:szCs w:val="28"/>
        </w:rPr>
        <w:t>(</w:t>
      </w:r>
      <w:r>
        <w:rPr>
          <w:rFonts w:ascii="Times New Roman" w:hAnsi="Times New Roman"/>
          <w:color w:val="000000"/>
          <w:sz w:val="28"/>
          <w:szCs w:val="28"/>
          <w:lang w:val="en-US"/>
        </w:rPr>
        <w:t>In</w:t>
      </w:r>
      <w:r w:rsidRPr="00FE68BA">
        <w:rPr>
          <w:rFonts w:ascii="Times New Roman" w:hAnsi="Times New Roman"/>
          <w:color w:val="000000"/>
          <w:sz w:val="28"/>
          <w:szCs w:val="28"/>
        </w:rPr>
        <w:t xml:space="preserve"> </w:t>
      </w:r>
      <w:r>
        <w:rPr>
          <w:rFonts w:ascii="Times New Roman" w:hAnsi="Times New Roman"/>
          <w:color w:val="000000"/>
          <w:sz w:val="28"/>
          <w:szCs w:val="28"/>
          <w:lang w:val="en-US"/>
        </w:rPr>
        <w:t>Russ</w:t>
      </w:r>
      <w:r w:rsidRPr="00FE68BA">
        <w:rPr>
          <w:rFonts w:ascii="Times New Roman" w:hAnsi="Times New Roman"/>
          <w:color w:val="000000"/>
          <w:sz w:val="28"/>
          <w:szCs w:val="28"/>
        </w:rPr>
        <w:t>.).</w:t>
      </w:r>
    </w:p>
    <w:p w:rsidR="00015B30" w:rsidRDefault="00015B30">
      <w:pPr>
        <w:rPr>
          <w:rFonts w:ascii="Times New Roman" w:hAnsi="Times New Roman"/>
        </w:rPr>
      </w:pPr>
    </w:p>
    <w:p w:rsidR="00015B30" w:rsidRDefault="00015B30">
      <w:pPr>
        <w:spacing w:line="288" w:lineRule="auto"/>
        <w:jc w:val="both"/>
        <w:rPr>
          <w:rFonts w:ascii="Times New Roman" w:hAnsi="Times New Roman"/>
          <w:i/>
          <w:color w:val="000000"/>
          <w:sz w:val="28"/>
        </w:rPr>
      </w:pPr>
    </w:p>
    <w:p w:rsidR="00015B30" w:rsidRDefault="001D6480">
      <w:pPr>
        <w:spacing w:line="288" w:lineRule="auto"/>
        <w:jc w:val="both"/>
        <w:rPr>
          <w:rFonts w:ascii="Times New Roman" w:hAnsi="Times New Roman"/>
          <w:i/>
          <w:color w:val="000000"/>
          <w:sz w:val="28"/>
          <w:szCs w:val="28"/>
        </w:rPr>
      </w:pPr>
      <w:r>
        <w:rPr>
          <w:rFonts w:ascii="Times New Roman" w:hAnsi="Times New Roman"/>
          <w:i/>
          <w:iCs/>
          <w:color w:val="000000"/>
          <w:sz w:val="28"/>
          <w:szCs w:val="28"/>
        </w:rPr>
        <w:t>УДК 910.4(571.6)</w:t>
      </w:r>
    </w:p>
    <w:p w:rsidR="00015B30" w:rsidRDefault="00015B30">
      <w:pPr>
        <w:spacing w:line="288" w:lineRule="auto"/>
        <w:jc w:val="center"/>
        <w:rPr>
          <w:rFonts w:ascii="Times New Roman" w:hAnsi="Times New Roman"/>
          <w:color w:val="000000"/>
        </w:rPr>
      </w:pPr>
    </w:p>
    <w:p w:rsidR="00015B30" w:rsidRDefault="001D6480">
      <w:pPr>
        <w:spacing w:line="288" w:lineRule="auto"/>
        <w:jc w:val="center"/>
        <w:rPr>
          <w:rFonts w:ascii="Times New Roman" w:hAnsi="Times New Roman"/>
          <w:b/>
          <w:color w:val="000000"/>
        </w:rPr>
      </w:pPr>
      <w:r>
        <w:rPr>
          <w:rFonts w:ascii="Times New Roman" w:hAnsi="Times New Roman"/>
          <w:b/>
          <w:caps/>
          <w:color w:val="000000"/>
          <w:sz w:val="28"/>
          <w:szCs w:val="28"/>
        </w:rPr>
        <w:t xml:space="preserve">«Олгон-Горинская 2020»: по следам экспедиции 1917–1918 гг. </w:t>
      </w:r>
    </w:p>
    <w:p w:rsidR="00015B30" w:rsidRDefault="001D6480">
      <w:pPr>
        <w:spacing w:line="288" w:lineRule="auto"/>
        <w:jc w:val="center"/>
        <w:rPr>
          <w:rFonts w:ascii="Times New Roman" w:hAnsi="Times New Roman"/>
          <w:b/>
          <w:color w:val="000000"/>
        </w:rPr>
      </w:pPr>
      <w:r>
        <w:rPr>
          <w:rFonts w:ascii="Times New Roman" w:hAnsi="Times New Roman"/>
          <w:b/>
          <w:caps/>
          <w:color w:val="000000"/>
          <w:sz w:val="28"/>
          <w:szCs w:val="28"/>
        </w:rPr>
        <w:t xml:space="preserve">к 150-летию со дня рождения В.К. Арсеньева </w:t>
      </w:r>
    </w:p>
    <w:p w:rsidR="00015B30" w:rsidRDefault="00015B30">
      <w:pPr>
        <w:spacing w:line="288" w:lineRule="auto"/>
        <w:rPr>
          <w:rFonts w:ascii="Times New Roman" w:hAnsi="Times New Roman"/>
          <w:color w:val="000000"/>
        </w:rPr>
      </w:pP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 xml:space="preserve">Г.Д. Никонов </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 xml:space="preserve">Постоянное представительство Республики Саха (Якутия) </w:t>
      </w:r>
    </w:p>
    <w:p w:rsidR="00015B30" w:rsidRDefault="001D6480">
      <w:pPr>
        <w:spacing w:line="288" w:lineRule="auto"/>
        <w:jc w:val="center"/>
        <w:rPr>
          <w:rFonts w:ascii="Times New Roman" w:hAnsi="Times New Roman"/>
          <w:color w:val="000000"/>
        </w:rPr>
      </w:pPr>
      <w:r>
        <w:rPr>
          <w:rFonts w:ascii="Times New Roman" w:hAnsi="Times New Roman"/>
          <w:color w:val="000000"/>
          <w:sz w:val="28"/>
          <w:szCs w:val="28"/>
        </w:rPr>
        <w:t>по Даль</w:t>
      </w:r>
      <w:r>
        <w:rPr>
          <w:rFonts w:ascii="Times New Roman" w:hAnsi="Times New Roman"/>
          <w:color w:val="000000"/>
          <w:sz w:val="28"/>
          <w:szCs w:val="28"/>
        </w:rPr>
        <w:t>невосточному федеральному округу</w:t>
      </w:r>
    </w:p>
    <w:p w:rsidR="00015B30" w:rsidRDefault="00015B30">
      <w:pPr>
        <w:spacing w:line="288" w:lineRule="auto"/>
        <w:ind w:firstLine="709"/>
        <w:jc w:val="both"/>
        <w:rPr>
          <w:rFonts w:ascii="Times New Roman" w:hAnsi="Times New Roman"/>
          <w:color w:val="000000"/>
        </w:rPr>
      </w:pPr>
    </w:p>
    <w:p w:rsidR="00015B30" w:rsidRDefault="001D6480">
      <w:pPr>
        <w:spacing w:line="280" w:lineRule="atLeast"/>
        <w:ind w:firstLine="567"/>
        <w:jc w:val="both"/>
        <w:rPr>
          <w:rFonts w:ascii="Times New Roman" w:hAnsi="Times New Roman"/>
          <w:color w:val="000000"/>
        </w:rPr>
      </w:pPr>
      <w:r>
        <w:rPr>
          <w:rFonts w:ascii="Times New Roman" w:hAnsi="Times New Roman"/>
          <w:i/>
          <w:iCs/>
          <w:color w:val="000000"/>
          <w:sz w:val="24"/>
          <w:szCs w:val="24"/>
        </w:rPr>
        <w:t xml:space="preserve">Проект «Пути великих свершений» уже несколько лет уделяет пристальное внимание изучению научных трудов Владимира Клавдиевича Арсеньева – одного из крупнейших российских исследователей Дальнего  Востока. </w:t>
      </w:r>
    </w:p>
    <w:p w:rsidR="00015B30" w:rsidRDefault="001D6480">
      <w:pPr>
        <w:spacing w:line="280" w:lineRule="atLeast"/>
        <w:ind w:firstLine="567"/>
        <w:jc w:val="both"/>
        <w:rPr>
          <w:rFonts w:ascii="Times New Roman" w:hAnsi="Times New Roman"/>
          <w:color w:val="000000"/>
        </w:rPr>
      </w:pPr>
      <w:r>
        <w:rPr>
          <w:rFonts w:ascii="Times New Roman" w:hAnsi="Times New Roman"/>
          <w:i/>
          <w:iCs/>
          <w:color w:val="000000"/>
          <w:sz w:val="24"/>
          <w:szCs w:val="24"/>
        </w:rPr>
        <w:t>С 19 по 24 февраля 2020 года состоялась историко-этнографическая  автомобильная экспедиция по маршруту Олгон-Горинской экспедиции В.К. Арсеньева 1917</w:t>
      </w:r>
      <w:r w:rsidRPr="00FE68BA">
        <w:rPr>
          <w:rFonts w:ascii="Times New Roman" w:hAnsi="Times New Roman"/>
          <w:i/>
          <w:iCs/>
          <w:color w:val="000000"/>
          <w:sz w:val="24"/>
          <w:szCs w:val="24"/>
        </w:rPr>
        <w:t>–</w:t>
      </w:r>
      <w:r>
        <w:rPr>
          <w:rFonts w:ascii="Times New Roman" w:hAnsi="Times New Roman"/>
          <w:i/>
          <w:iCs/>
          <w:color w:val="000000"/>
          <w:sz w:val="24"/>
          <w:szCs w:val="24"/>
        </w:rPr>
        <w:t>1918 гг.</w:t>
      </w:r>
    </w:p>
    <w:p w:rsidR="00015B30" w:rsidRDefault="001D6480">
      <w:pPr>
        <w:spacing w:line="280" w:lineRule="atLeast"/>
        <w:ind w:firstLine="567"/>
        <w:jc w:val="both"/>
        <w:rPr>
          <w:rFonts w:ascii="Times New Roman" w:hAnsi="Times New Roman"/>
          <w:color w:val="000000"/>
        </w:rPr>
      </w:pPr>
      <w:r>
        <w:rPr>
          <w:rFonts w:ascii="Times New Roman" w:hAnsi="Times New Roman"/>
          <w:i/>
          <w:iCs/>
          <w:color w:val="000000"/>
          <w:sz w:val="24"/>
          <w:szCs w:val="24"/>
        </w:rPr>
        <w:t>Олгон-Горинская экспедиция – одно из малоизученных исследований В.К. Арсеньева. Однако она имеет огромную ценность по собранному этнографическому материалу о жизни населения Приамурья того времени, в числе которого были и приамурские якуты.</w:t>
      </w:r>
    </w:p>
    <w:p w:rsidR="00015B30" w:rsidRDefault="001D6480">
      <w:pPr>
        <w:spacing w:line="280" w:lineRule="atLeast"/>
        <w:ind w:firstLine="567"/>
        <w:jc w:val="both"/>
        <w:rPr>
          <w:rFonts w:ascii="Times New Roman" w:hAnsi="Times New Roman"/>
          <w:color w:val="000000"/>
        </w:rPr>
      </w:pPr>
      <w:r>
        <w:rPr>
          <w:rFonts w:ascii="Times New Roman" w:hAnsi="Times New Roman"/>
          <w:b/>
          <w:bCs/>
          <w:i/>
          <w:iCs/>
          <w:color w:val="000000"/>
          <w:sz w:val="24"/>
          <w:szCs w:val="24"/>
        </w:rPr>
        <w:t>Ключевые слова:</w:t>
      </w:r>
      <w:r>
        <w:rPr>
          <w:rFonts w:ascii="Times New Roman" w:hAnsi="Times New Roman"/>
          <w:b/>
          <w:bCs/>
          <w:i/>
          <w:iCs/>
          <w:color w:val="000000"/>
          <w:sz w:val="24"/>
          <w:szCs w:val="24"/>
        </w:rPr>
        <w:t xml:space="preserve"> </w:t>
      </w:r>
      <w:r>
        <w:rPr>
          <w:rFonts w:ascii="Times New Roman" w:hAnsi="Times New Roman"/>
          <w:i/>
          <w:iCs/>
          <w:color w:val="000000"/>
          <w:sz w:val="24"/>
          <w:szCs w:val="24"/>
        </w:rPr>
        <w:t>Дальний Восток, Якутия,</w:t>
      </w:r>
      <w:r>
        <w:rPr>
          <w:rFonts w:ascii="Times New Roman" w:hAnsi="Times New Roman"/>
          <w:b/>
          <w:bCs/>
          <w:i/>
          <w:iCs/>
          <w:color w:val="000000"/>
          <w:sz w:val="24"/>
          <w:szCs w:val="24"/>
        </w:rPr>
        <w:t xml:space="preserve"> </w:t>
      </w:r>
      <w:r>
        <w:rPr>
          <w:rFonts w:ascii="Times New Roman" w:hAnsi="Times New Roman"/>
          <w:i/>
          <w:iCs/>
          <w:color w:val="000000"/>
          <w:sz w:val="24"/>
          <w:szCs w:val="24"/>
        </w:rPr>
        <w:t>«Пути великих свершений»,</w:t>
      </w:r>
      <w:r>
        <w:rPr>
          <w:rFonts w:ascii="Times New Roman" w:hAnsi="Times New Roman"/>
          <w:b/>
          <w:bCs/>
          <w:i/>
          <w:iCs/>
          <w:color w:val="000000"/>
          <w:sz w:val="24"/>
          <w:szCs w:val="24"/>
        </w:rPr>
        <w:t xml:space="preserve"> </w:t>
      </w:r>
      <w:r>
        <w:rPr>
          <w:rFonts w:ascii="Times New Roman" w:hAnsi="Times New Roman"/>
          <w:i/>
          <w:iCs/>
          <w:color w:val="000000"/>
          <w:sz w:val="24"/>
          <w:szCs w:val="24"/>
        </w:rPr>
        <w:t>Владимир Клавдиевич Арсеньев,</w:t>
      </w:r>
      <w:r>
        <w:rPr>
          <w:rFonts w:ascii="Times New Roman" w:hAnsi="Times New Roman"/>
          <w:b/>
          <w:bCs/>
          <w:i/>
          <w:iCs/>
          <w:color w:val="000000"/>
          <w:sz w:val="24"/>
          <w:szCs w:val="24"/>
        </w:rPr>
        <w:t xml:space="preserve"> </w:t>
      </w:r>
      <w:r>
        <w:rPr>
          <w:rFonts w:ascii="Times New Roman" w:hAnsi="Times New Roman"/>
          <w:i/>
          <w:iCs/>
          <w:color w:val="000000"/>
          <w:sz w:val="24"/>
          <w:szCs w:val="24"/>
        </w:rPr>
        <w:t>приамурские якуты.</w:t>
      </w:r>
    </w:p>
    <w:p w:rsidR="00015B30" w:rsidRDefault="00015B30">
      <w:pPr>
        <w:spacing w:line="280" w:lineRule="atLeast"/>
        <w:ind w:firstLine="567"/>
        <w:jc w:val="both"/>
        <w:rPr>
          <w:rFonts w:ascii="Times New Roman" w:hAnsi="Times New Roman"/>
          <w:color w:val="000000"/>
        </w:rPr>
      </w:pPr>
    </w:p>
    <w:p w:rsidR="00015B30" w:rsidRDefault="00015B30">
      <w:pPr>
        <w:rPr>
          <w:rFonts w:ascii="Times New Roman" w:hAnsi="Times New Roman"/>
        </w:rPr>
      </w:pPr>
    </w:p>
    <w:p w:rsidR="00015B30" w:rsidRPr="00FE68BA" w:rsidRDefault="001D6480">
      <w:pPr>
        <w:spacing w:line="288" w:lineRule="auto"/>
        <w:jc w:val="center"/>
        <w:rPr>
          <w:rFonts w:ascii="Times New Roman" w:hAnsi="Times New Roman"/>
          <w:b/>
          <w:color w:val="000000"/>
          <w:lang w:val="en-US"/>
        </w:rPr>
      </w:pPr>
      <w:r w:rsidRPr="00FE68BA">
        <w:rPr>
          <w:rFonts w:ascii="Times New Roman" w:hAnsi="Times New Roman"/>
          <w:b/>
          <w:caps/>
          <w:color w:val="000000"/>
          <w:sz w:val="28"/>
          <w:szCs w:val="28"/>
          <w:lang w:val="en-US"/>
        </w:rPr>
        <w:t xml:space="preserve">Olgon-Gorinskaya expedition of 2020: following </w:t>
      </w:r>
    </w:p>
    <w:p w:rsidR="00015B30" w:rsidRPr="00FE68BA" w:rsidRDefault="001D6480">
      <w:pPr>
        <w:spacing w:line="288" w:lineRule="auto"/>
        <w:jc w:val="center"/>
        <w:rPr>
          <w:rFonts w:ascii="Times New Roman" w:hAnsi="Times New Roman"/>
          <w:b/>
          <w:color w:val="000000"/>
          <w:lang w:val="en-US"/>
        </w:rPr>
      </w:pPr>
      <w:r w:rsidRPr="00FE68BA">
        <w:rPr>
          <w:rFonts w:ascii="Times New Roman" w:hAnsi="Times New Roman"/>
          <w:b/>
          <w:caps/>
          <w:color w:val="000000"/>
          <w:sz w:val="28"/>
          <w:szCs w:val="28"/>
          <w:lang w:val="en-US"/>
        </w:rPr>
        <w:t>the trail of the 1917–1918 expedition – on the 150th anniversary of V.K. Arsenyev’s birth</w:t>
      </w:r>
    </w:p>
    <w:p w:rsidR="00015B30" w:rsidRDefault="001D6480">
      <w:pPr>
        <w:spacing w:line="288" w:lineRule="auto"/>
        <w:ind w:firstLine="709"/>
        <w:jc w:val="center"/>
        <w:rPr>
          <w:rFonts w:ascii="Times New Roman" w:hAnsi="Times New Roman"/>
          <w:color w:val="000000"/>
          <w:lang w:val="en-US"/>
        </w:rPr>
      </w:pPr>
      <w:r>
        <w:rPr>
          <w:rFonts w:ascii="Times New Roman" w:hAnsi="Times New Roman"/>
          <w:b/>
          <w:bCs/>
          <w:color w:val="000000"/>
          <w:sz w:val="28"/>
          <w:szCs w:val="28"/>
          <w:lang w:val="en-US"/>
        </w:rPr>
        <w:t xml:space="preserve"> </w:t>
      </w:r>
    </w:p>
    <w:p w:rsidR="00015B30" w:rsidRPr="00FE68BA" w:rsidRDefault="001D6480">
      <w:pPr>
        <w:spacing w:line="288" w:lineRule="auto"/>
        <w:jc w:val="center"/>
        <w:rPr>
          <w:rFonts w:ascii="Times New Roman" w:hAnsi="Times New Roman"/>
          <w:color w:val="000000"/>
          <w:lang w:val="en-US"/>
        </w:rPr>
      </w:pPr>
      <w:r w:rsidRPr="00FE68BA">
        <w:rPr>
          <w:rFonts w:ascii="Times New Roman" w:hAnsi="Times New Roman"/>
          <w:color w:val="000000"/>
          <w:sz w:val="28"/>
          <w:szCs w:val="28"/>
          <w:lang w:val="en-US"/>
        </w:rPr>
        <w:t>G.D. Nikonov</w:t>
      </w:r>
    </w:p>
    <w:p w:rsidR="00015B30" w:rsidRDefault="001D6480">
      <w:pPr>
        <w:spacing w:line="288" w:lineRule="auto"/>
        <w:ind w:firstLine="709"/>
        <w:jc w:val="center"/>
        <w:rPr>
          <w:rFonts w:ascii="Times New Roman" w:hAnsi="Times New Roman"/>
          <w:color w:val="000000"/>
          <w:lang w:val="en-US"/>
        </w:rPr>
      </w:pPr>
      <w:r>
        <w:rPr>
          <w:rFonts w:ascii="Times New Roman" w:hAnsi="Times New Roman"/>
          <w:color w:val="000000"/>
          <w:sz w:val="24"/>
          <w:szCs w:val="24"/>
          <w:lang w:val="en-US"/>
        </w:rPr>
        <w:t xml:space="preserve"> </w:t>
      </w:r>
    </w:p>
    <w:p w:rsidR="00015B30" w:rsidRDefault="001D6480">
      <w:pPr>
        <w:spacing w:line="280" w:lineRule="atLeast"/>
        <w:ind w:firstLine="567"/>
        <w:jc w:val="both"/>
        <w:rPr>
          <w:rFonts w:ascii="Times New Roman" w:hAnsi="Times New Roman"/>
          <w:color w:val="000000"/>
          <w:lang w:val="en-US"/>
        </w:rPr>
      </w:pPr>
      <w:r>
        <w:rPr>
          <w:rFonts w:ascii="Times New Roman" w:hAnsi="Times New Roman"/>
          <w:i/>
          <w:iCs/>
          <w:color w:val="000000"/>
          <w:sz w:val="24"/>
          <w:szCs w:val="24"/>
          <w:lang w:val="en-US"/>
        </w:rPr>
        <w:t xml:space="preserve">The </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Ways of Great Achievements</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 xml:space="preserve"> project has been for several years focused on scientific works by Vladimir Klavdievich Arsenyev, one of the leading Russian researchers of the Far East.</w:t>
      </w:r>
    </w:p>
    <w:p w:rsidR="00015B30" w:rsidRDefault="001D6480">
      <w:pPr>
        <w:spacing w:line="280" w:lineRule="atLeast"/>
        <w:ind w:firstLine="567"/>
        <w:jc w:val="both"/>
        <w:rPr>
          <w:rFonts w:ascii="Times New Roman" w:hAnsi="Times New Roman"/>
          <w:color w:val="000000"/>
          <w:lang w:val="en-US"/>
        </w:rPr>
      </w:pPr>
      <w:r>
        <w:rPr>
          <w:rFonts w:ascii="Times New Roman" w:hAnsi="Times New Roman"/>
          <w:i/>
          <w:iCs/>
          <w:color w:val="000000"/>
          <w:sz w:val="24"/>
          <w:szCs w:val="24"/>
          <w:lang w:val="en-US"/>
        </w:rPr>
        <w:t>A historical and ethnographic automobile expedition took place in February 19–24, 2020, on the route of the Arsenyev’s Olgon-Gorin expedition of 1917</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 xml:space="preserve">1918, which had been the least studied of all his expeditions. </w:t>
      </w:r>
    </w:p>
    <w:p w:rsidR="00015B30" w:rsidRDefault="001D6480">
      <w:pPr>
        <w:spacing w:line="280" w:lineRule="atLeast"/>
        <w:ind w:firstLine="567"/>
        <w:jc w:val="both"/>
        <w:rPr>
          <w:rFonts w:ascii="Times New Roman" w:hAnsi="Times New Roman"/>
          <w:color w:val="000000"/>
          <w:lang w:val="en-US"/>
        </w:rPr>
      </w:pPr>
      <w:r>
        <w:rPr>
          <w:rFonts w:ascii="Times New Roman" w:hAnsi="Times New Roman"/>
          <w:i/>
          <w:iCs/>
          <w:color w:val="000000"/>
          <w:sz w:val="24"/>
          <w:szCs w:val="24"/>
          <w:lang w:val="en-US"/>
        </w:rPr>
        <w:t>However, that expedition was famous for th</w:t>
      </w:r>
      <w:r>
        <w:rPr>
          <w:rFonts w:ascii="Times New Roman" w:hAnsi="Times New Roman"/>
          <w:i/>
          <w:iCs/>
          <w:color w:val="000000"/>
          <w:sz w:val="24"/>
          <w:szCs w:val="24"/>
          <w:lang w:val="en-US"/>
        </w:rPr>
        <w:t xml:space="preserve">e collected ethnographic material of great value about the population life style of that time, including the Yakuts, in the Amur Region.  </w:t>
      </w:r>
    </w:p>
    <w:p w:rsidR="00015B30" w:rsidRDefault="001D6480">
      <w:pPr>
        <w:spacing w:line="280" w:lineRule="atLeast"/>
        <w:ind w:firstLine="567"/>
        <w:jc w:val="both"/>
        <w:rPr>
          <w:rFonts w:ascii="Times New Roman" w:hAnsi="Times New Roman"/>
          <w:color w:val="000000"/>
          <w:lang w:val="en-US"/>
        </w:rPr>
      </w:pPr>
      <w:r>
        <w:rPr>
          <w:rFonts w:ascii="Times New Roman" w:hAnsi="Times New Roman"/>
          <w:b/>
          <w:bCs/>
          <w:i/>
          <w:iCs/>
          <w:color w:val="000000"/>
          <w:sz w:val="24"/>
          <w:szCs w:val="24"/>
          <w:lang w:val="en-US"/>
        </w:rPr>
        <w:t>Keywords:</w:t>
      </w:r>
      <w:r>
        <w:rPr>
          <w:rFonts w:ascii="Times New Roman" w:hAnsi="Times New Roman"/>
          <w:i/>
          <w:iCs/>
          <w:color w:val="000000"/>
          <w:sz w:val="24"/>
          <w:szCs w:val="24"/>
          <w:lang w:val="en-US"/>
        </w:rPr>
        <w:t xml:space="preserve"> Far East, Yakutia, Ways of Great Achievements, Vladimir Klavdievich Arsenyev, Amur's Yakuts</w:t>
      </w:r>
      <w:r w:rsidRPr="00FE68BA">
        <w:rPr>
          <w:rFonts w:ascii="Times New Roman" w:hAnsi="Times New Roman"/>
          <w:i/>
          <w:iCs/>
          <w:color w:val="000000"/>
          <w:sz w:val="24"/>
          <w:szCs w:val="24"/>
          <w:lang w:val="en-US"/>
        </w:rPr>
        <w:t>.</w:t>
      </w:r>
      <w:r>
        <w:rPr>
          <w:rFonts w:ascii="Times New Roman" w:hAnsi="Times New Roman"/>
          <w:i/>
          <w:iCs/>
          <w:color w:val="000000"/>
          <w:sz w:val="24"/>
          <w:szCs w:val="24"/>
          <w:lang w:val="en-US"/>
        </w:rPr>
        <w:t xml:space="preserve"> </w:t>
      </w:r>
    </w:p>
    <w:p w:rsidR="00015B30" w:rsidRPr="00FE68BA" w:rsidRDefault="00015B30">
      <w:pPr>
        <w:spacing w:line="280" w:lineRule="atLeast"/>
        <w:ind w:firstLine="567"/>
        <w:jc w:val="both"/>
        <w:rPr>
          <w:rFonts w:ascii="Times New Roman" w:hAnsi="Times New Roman"/>
          <w:color w:val="000000"/>
          <w:lang w:val="en-US"/>
        </w:rPr>
      </w:pPr>
    </w:p>
    <w:p w:rsidR="00015B30" w:rsidRDefault="001D6480">
      <w:pPr>
        <w:pStyle w:val="af6"/>
      </w:pPr>
      <w:r>
        <w:t>Владимир Кла</w:t>
      </w:r>
      <w:r>
        <w:t>вдиевич Арсеньев – уникальная личность, своеобразный бренд всего Дальнего Востока. Учёный и писатель посвятил изучению этой  территории тридцать лет (1900</w:t>
      </w:r>
      <w:r w:rsidRPr="00FE68BA">
        <w:t>–</w:t>
      </w:r>
      <w:r>
        <w:t xml:space="preserve">1930 гг.). </w:t>
      </w:r>
    </w:p>
    <w:p w:rsidR="00015B30" w:rsidRDefault="001D6480">
      <w:pPr>
        <w:pStyle w:val="af6"/>
      </w:pPr>
      <w:r>
        <w:t>В.К. Арсеньев пересекал Сихотэ-Алинь около 20 раз, исследовал низовья Амура и север Примо</w:t>
      </w:r>
      <w:r>
        <w:t xml:space="preserve">рья, будущий Хабаровский край, Еврейскую автономную область и </w:t>
      </w:r>
      <w:r>
        <w:lastRenderedPageBreak/>
        <w:t>полуостров Камчатка. Память о В.К. Арсеньеве увековечена в названиях 33 географических объектов на территории Дальнего Востока.</w:t>
      </w:r>
    </w:p>
    <w:p w:rsidR="00015B30" w:rsidRDefault="001D6480">
      <w:pPr>
        <w:pStyle w:val="af6"/>
      </w:pPr>
      <w:r>
        <w:t>В 1917 году Арсеньев отправляется в экспедицию на хребет Ян-де-Янг</w:t>
      </w:r>
      <w:r>
        <w:t xml:space="preserve">е, которая получила название Олгон-Горинской. За два с половиной месяца, с 18 ноября 1917 года по 31 января 1918 года, учёный сумел собрать сведения, по своему разнообразию и объему (149 листов) не уступающие материалам некоторых исследователей, в течение </w:t>
      </w:r>
      <w:r>
        <w:t xml:space="preserve">нескольких </w:t>
      </w:r>
      <w:proofErr w:type="gramStart"/>
      <w:r>
        <w:t>лет</w:t>
      </w:r>
      <w:proofErr w:type="gramEnd"/>
      <w:r>
        <w:t xml:space="preserve"> подряд работавших в полевых условиях. </w:t>
      </w:r>
    </w:p>
    <w:p w:rsidR="00015B30" w:rsidRDefault="001D6480">
      <w:pPr>
        <w:pStyle w:val="af6"/>
      </w:pPr>
      <w:r>
        <w:t>Однако экспедиция осталась малоизвестной и до сих пор не получила  должной оценки со стороны как научной, так и широкой общественности. Хранящиеся во Владивостоке в архиве «Общества изучения Амурского к</w:t>
      </w:r>
      <w:r>
        <w:t>рая» письменные отчёты о ней до сих пор изучены лишь частично.</w:t>
      </w:r>
    </w:p>
    <w:p w:rsidR="00015B30" w:rsidRDefault="001D6480">
      <w:pPr>
        <w:pStyle w:val="af6"/>
      </w:pPr>
      <w:r>
        <w:t>Однако, именно эта экспедиция заслуживает пристального внимания как имеющая огромное значение по собранному этнографическому материалу о жизни населения Приамурья того времени, в числе которого</w:t>
      </w:r>
      <w:r>
        <w:t xml:space="preserve"> были и  приамурские якуты.</w:t>
      </w:r>
    </w:p>
    <w:p w:rsidR="00015B30" w:rsidRDefault="001D6480">
      <w:pPr>
        <w:pStyle w:val="af6"/>
      </w:pPr>
      <w:r>
        <w:t xml:space="preserve">В.К. Арсеньев во время экспедиции останавливался в якутских поселениях, встречался с якутскими купцами и охотниками, жил в якутских семьях, якуты сопровождали путешественника по маршруту. </w:t>
      </w:r>
    </w:p>
    <w:p w:rsidR="00015B30" w:rsidRDefault="001D6480">
      <w:pPr>
        <w:pStyle w:val="af6"/>
      </w:pPr>
      <w:r>
        <w:t xml:space="preserve">В своем дневнике учёный описывал уклад </w:t>
      </w:r>
      <w:r>
        <w:t xml:space="preserve">жизни приамурских якутов, зарисовывал якутские орнаменты и предметы быта, орудия труда. Арсеньев  скурпулезно описывал обряды, конспектировал особенности языка и переводы слов. </w:t>
      </w:r>
    </w:p>
    <w:p w:rsidR="00015B30" w:rsidRDefault="001D6480">
      <w:pPr>
        <w:pStyle w:val="af6"/>
      </w:pPr>
      <w:r>
        <w:t xml:space="preserve">Проект «Пути великих свершений» поставил цель повторить путь знаменитого исследователя Дальнего Востока. </w:t>
      </w:r>
    </w:p>
    <w:p w:rsidR="00015B30" w:rsidRDefault="001D6480">
      <w:pPr>
        <w:pStyle w:val="af6"/>
      </w:pPr>
      <w:proofErr w:type="gramStart"/>
      <w:r>
        <w:t>С 19 по 24 февраля 2020 года научная историко-этнографическая экспедиция «Пути великих свершений» в составе группы ученых, краеведов, историков, киноф</w:t>
      </w:r>
      <w:r>
        <w:t>отодокументалистов, общественных деятелей и членов Русского географического общества проложила маршрут по Еврейской  автономной области и Хабаровскому краю, соответствующий маршруту Олгон-Горинской экспедиции В.К. Арсеньева 1917</w:t>
      </w:r>
      <w:r w:rsidRPr="00FE68BA">
        <w:t>–</w:t>
      </w:r>
      <w:r>
        <w:t>1918 гг., с намерением изуч</w:t>
      </w:r>
      <w:r>
        <w:t>ить  изменения, произошедшие за последние 100 лет, сравнить с описаниями и картами дневника</w:t>
      </w:r>
      <w:proofErr w:type="gramEnd"/>
      <w:r>
        <w:t xml:space="preserve"> В.К. Арсеньева. </w:t>
      </w:r>
    </w:p>
    <w:p w:rsidR="00015B30" w:rsidRDefault="001D6480">
      <w:pPr>
        <w:pStyle w:val="af6"/>
      </w:pPr>
      <w:r>
        <w:t>Члены экспедиции посетили музеи, библиотеки, встретились с общественностью, историками, краеведами, руководством и населением сел и районов Еврейск</w:t>
      </w:r>
      <w:r>
        <w:t>ой автономной области и Хабаровского края.</w:t>
      </w:r>
    </w:p>
    <w:p w:rsidR="00015B30" w:rsidRDefault="001D6480">
      <w:pPr>
        <w:pStyle w:val="af6"/>
      </w:pPr>
      <w:r>
        <w:t xml:space="preserve">За 4 дня группа проехала в общей сложности 1529 км.  Исследователи собрали массу материалов по арсеньевским местам. Встретились и познакомились </w:t>
      </w:r>
      <w:proofErr w:type="gramStart"/>
      <w:r>
        <w:t>со</w:t>
      </w:r>
      <w:proofErr w:type="gramEnd"/>
      <w:r>
        <w:t xml:space="preserve"> множеством отзывчивых и интересных людей, неравнодушных к истории </w:t>
      </w:r>
      <w:r>
        <w:t xml:space="preserve">своей родины, Дальнего Востока, страны и уделяющих особое внимание вопросам патриотического воспитания молодежи. </w:t>
      </w:r>
    </w:p>
    <w:p w:rsidR="00015B30" w:rsidRDefault="001D6480">
      <w:pPr>
        <w:pStyle w:val="af6"/>
      </w:pPr>
      <w:r>
        <w:t xml:space="preserve">По итогам экспедиции состоялась пресс-конференция, на канале НВК «Саха» вышла серия телепередач, опубликованы статьи в бумажных и электронных </w:t>
      </w:r>
      <w:r>
        <w:t xml:space="preserve">СМИ, на сайте проекта «Пути великих свершений» (https://pvs-rgo.ru/) </w:t>
      </w:r>
      <w:proofErr w:type="gramStart"/>
      <w:r>
        <w:t>размещен</w:t>
      </w:r>
      <w:proofErr w:type="gramEnd"/>
      <w:r>
        <w:t xml:space="preserve"> медиа-дневник </w:t>
      </w:r>
      <w:r>
        <w:lastRenderedPageBreak/>
        <w:t>путешествия. Таким образом «Олгон-Горинской экспедицией 2020» был открыт цикл юбилейных мероприятий в честь 150-летия со дня рождения Владимира Клавдиевича Арсеньев</w:t>
      </w:r>
      <w:r>
        <w:t>а.</w:t>
      </w:r>
    </w:p>
    <w:p w:rsidR="00015B30" w:rsidRDefault="001D6480">
      <w:pPr>
        <w:pStyle w:val="afb"/>
      </w:pPr>
      <w:r>
        <w:t>литература:</w:t>
      </w:r>
    </w:p>
    <w:p w:rsidR="00015B30" w:rsidRDefault="001D6480">
      <w:pPr>
        <w:pStyle w:val="afc"/>
        <w:ind w:left="360" w:hanging="360"/>
      </w:pPr>
      <w:r>
        <w:t xml:space="preserve">Арсеньев В.К. (1872–1930 гг.) исследователь Дальнего Востока, писатель. Путевой дневник Олгон-Горинской экспедиций с 18 ноября 1917 г. по 31 января 1918 г., </w:t>
      </w:r>
      <w:proofErr w:type="gramStart"/>
      <w:r>
        <w:t>Камчатской</w:t>
      </w:r>
      <w:proofErr w:type="gramEnd"/>
      <w:r>
        <w:t xml:space="preserve"> – с 7 июля по 13 октября 1918 г., Гижигинской – с 23 июня по 28 сентября </w:t>
      </w:r>
      <w:r>
        <w:t xml:space="preserve">1922 г., Командорской – с 17 июня по 31 августа 1923 г. // Архив «Общества изучения Амурского края»: </w:t>
      </w:r>
      <w:r>
        <w:rPr>
          <w:color w:val="030303"/>
        </w:rPr>
        <w:t>Фонд Владимира Клавдиевича Арсеньева: отчет</w:t>
      </w:r>
      <w:r>
        <w:t>. 286 л.</w:t>
      </w:r>
    </w:p>
    <w:p w:rsidR="00015B30" w:rsidRDefault="001D6480">
      <w:pPr>
        <w:pStyle w:val="afc"/>
        <w:ind w:left="360" w:hanging="360"/>
      </w:pPr>
      <w:r>
        <w:t xml:space="preserve">Путевые заметки экспедиции «Олгон-Горинская 2020» // Пути великих свершений. М., 2021. URL: </w:t>
      </w:r>
      <w:r>
        <w:rPr>
          <w:rStyle w:val="ad"/>
          <w:u w:val="none"/>
        </w:rPr>
        <w:t>https://pvs</w:t>
      </w:r>
      <w:r>
        <w:rPr>
          <w:rStyle w:val="ad"/>
          <w:u w:val="none"/>
        </w:rPr>
        <w:t>-rgo.ru/category/putevye-zametki/putevye-zametki-ekspediczii-olgon-gorinskaya-2020/</w:t>
      </w:r>
      <w:r>
        <w:t xml:space="preserve"> (дата обращения: 29.03.2021).</w:t>
      </w:r>
    </w:p>
    <w:p w:rsidR="00015B30" w:rsidRPr="00FE68BA" w:rsidRDefault="001D6480">
      <w:pPr>
        <w:pStyle w:val="afb"/>
        <w:rPr>
          <w:lang w:val="en-US"/>
        </w:rPr>
      </w:pPr>
      <w:r w:rsidRPr="00FE68BA">
        <w:rPr>
          <w:lang w:val="en-US"/>
        </w:rPr>
        <w:t>References:</w:t>
      </w:r>
    </w:p>
    <w:p w:rsidR="00015B30" w:rsidRDefault="001D6480">
      <w:pPr>
        <w:pStyle w:val="afc"/>
        <w:ind w:left="360" w:hanging="360"/>
        <w:rPr>
          <w:lang w:val="en-US"/>
        </w:rPr>
      </w:pPr>
      <w:proofErr w:type="gramStart"/>
      <w:r>
        <w:rPr>
          <w:lang w:val="en-US"/>
        </w:rPr>
        <w:t>Arsen’ev V.K. (1872-1930) researcher of the Far East, writer.</w:t>
      </w:r>
      <w:proofErr w:type="gramEnd"/>
      <w:r>
        <w:rPr>
          <w:lang w:val="en-US"/>
        </w:rPr>
        <w:t xml:space="preserve"> Travel diary of the Olgon-Gorin expedition from November 18, 1917 to</w:t>
      </w:r>
      <w:r>
        <w:rPr>
          <w:lang w:val="en-US"/>
        </w:rPr>
        <w:t xml:space="preserve"> January 31, 1918, Kamchatka – from July 7 to October 13, 1918, Gizhiginsky – from June 23 to September 28, 1922, Commander-from June 17 to August 31, 1923, in </w:t>
      </w:r>
      <w:r>
        <w:rPr>
          <w:i/>
          <w:iCs/>
          <w:lang w:val="en-US"/>
        </w:rPr>
        <w:t xml:space="preserve">Arkhiv «Obshchestva izucheniya Amurskogo kraya»: Fond Vladimira Klavdievicha Arsen’eva: otchet </w:t>
      </w:r>
      <w:r>
        <w:rPr>
          <w:lang w:val="en-US"/>
        </w:rPr>
        <w:t xml:space="preserve">(Archive of the </w:t>
      </w:r>
      <w:r w:rsidRPr="00FE68BA">
        <w:rPr>
          <w:lang w:val="en-US"/>
        </w:rPr>
        <w:t>«</w:t>
      </w:r>
      <w:r>
        <w:rPr>
          <w:lang w:val="en-US"/>
        </w:rPr>
        <w:t>Society for the Study of the Amur Region</w:t>
      </w:r>
      <w:r w:rsidRPr="00FE68BA">
        <w:rPr>
          <w:lang w:val="en-US"/>
        </w:rPr>
        <w:t>»</w:t>
      </w:r>
      <w:r>
        <w:rPr>
          <w:lang w:val="en-US"/>
        </w:rPr>
        <w:t>: Vladimir Klavdievich Arsenyev Foundation).</w:t>
      </w:r>
      <w:r>
        <w:rPr>
          <w:i/>
          <w:iCs/>
          <w:lang w:val="en-US"/>
        </w:rPr>
        <w:t xml:space="preserve"> </w:t>
      </w:r>
      <w:proofErr w:type="gramStart"/>
      <w:r>
        <w:rPr>
          <w:lang w:val="en-US"/>
        </w:rPr>
        <w:t>286 p.</w:t>
      </w:r>
      <w:r w:rsidRPr="00FE68BA">
        <w:rPr>
          <w:lang w:val="en-US"/>
        </w:rPr>
        <w:t xml:space="preserve"> (</w:t>
      </w:r>
      <w:r>
        <w:rPr>
          <w:lang w:val="en-US"/>
        </w:rPr>
        <w:t>In Russ.).</w:t>
      </w:r>
      <w:proofErr w:type="gramEnd"/>
    </w:p>
    <w:p w:rsidR="00015B30" w:rsidRPr="00FE68BA" w:rsidRDefault="001D6480">
      <w:pPr>
        <w:pStyle w:val="afc"/>
        <w:ind w:left="360" w:hanging="360"/>
      </w:pPr>
      <w:r w:rsidRPr="00FE68BA">
        <w:rPr>
          <w:lang w:val="en-US"/>
        </w:rPr>
        <w:t xml:space="preserve">Travel notes of the «Olgon-Gorinskaya 2020» expedition, in </w:t>
      </w:r>
      <w:r w:rsidRPr="00FE68BA">
        <w:rPr>
          <w:i/>
          <w:iCs/>
          <w:lang w:val="en-US"/>
        </w:rPr>
        <w:t>Puti velikikh svershenii</w:t>
      </w:r>
      <w:r w:rsidRPr="00FE68BA">
        <w:rPr>
          <w:lang w:val="en-US"/>
        </w:rPr>
        <w:t xml:space="preserve"> (Ways of great achievements). </w:t>
      </w:r>
      <w:proofErr w:type="gramStart"/>
      <w:r w:rsidRPr="00FE68BA">
        <w:rPr>
          <w:lang w:val="en-US"/>
        </w:rPr>
        <w:t>Moscow, 2021.</w:t>
      </w:r>
      <w:proofErr w:type="gramEnd"/>
      <w:r w:rsidRPr="00FE68BA">
        <w:rPr>
          <w:lang w:val="en-US"/>
        </w:rPr>
        <w:t xml:space="preserve"> Availa</w:t>
      </w:r>
      <w:r w:rsidRPr="00FE68BA">
        <w:rPr>
          <w:lang w:val="en-US"/>
        </w:rPr>
        <w:t xml:space="preserve">ble at: </w:t>
      </w:r>
      <w:r w:rsidRPr="00FE68BA">
        <w:rPr>
          <w:rStyle w:val="ad"/>
          <w:u w:val="none"/>
          <w:lang w:val="en-US"/>
        </w:rPr>
        <w:t>https://pvs-rgo.ru/category/putevye-zametki/putevye-zametki-ekspediczii-olgon-gorinskaya-2020/</w:t>
      </w:r>
      <w:r>
        <w:rPr>
          <w:lang w:val="en-US"/>
        </w:rPr>
        <w:t xml:space="preserve"> (accessed: 29.03.2021). </w:t>
      </w:r>
      <w:r>
        <w:t>(</w:t>
      </w:r>
      <w:r>
        <w:rPr>
          <w:lang w:val="en-US"/>
        </w:rPr>
        <w:t>In</w:t>
      </w:r>
      <w:r w:rsidRPr="00FE68BA">
        <w:t xml:space="preserve"> </w:t>
      </w:r>
      <w:r>
        <w:rPr>
          <w:lang w:val="en-US"/>
        </w:rPr>
        <w:t>Russ</w:t>
      </w:r>
      <w:r w:rsidRPr="00FE68BA">
        <w:t>.).</w:t>
      </w:r>
    </w:p>
    <w:p w:rsidR="00015B30" w:rsidRDefault="00015B30">
      <w:pPr>
        <w:rPr>
          <w:rFonts w:ascii="Times New Roman" w:hAnsi="Times New Roman"/>
        </w:rPr>
      </w:pPr>
    </w:p>
    <w:p w:rsidR="00015B30" w:rsidRPr="00FE68BA" w:rsidRDefault="00015B30">
      <w:pPr>
        <w:spacing w:line="288" w:lineRule="auto"/>
        <w:jc w:val="right"/>
        <w:rPr>
          <w:rFonts w:ascii="Times New Roman" w:hAnsi="Times New Roman"/>
          <w:color w:val="000000"/>
          <w:sz w:val="24"/>
          <w:szCs w:val="24"/>
        </w:rPr>
      </w:pPr>
    </w:p>
    <w:p w:rsidR="00015B30" w:rsidRDefault="001D6480">
      <w:pPr>
        <w:ind w:firstLine="425"/>
        <w:jc w:val="center"/>
        <w:rPr>
          <w:rFonts w:ascii="Times New Roman" w:eastAsia="Times New Roman" w:hAnsi="Times New Roman"/>
        </w:rPr>
      </w:pPr>
      <w:proofErr w:type="gramStart"/>
      <w:r>
        <w:rPr>
          <w:rFonts w:ascii="Times New Roman" w:eastAsia="Times New Roman" w:hAnsi="Times New Roman"/>
          <w:b/>
          <w:sz w:val="28"/>
          <w:szCs w:val="28"/>
        </w:rPr>
        <w:t>ЭЛЕКТРОННЫЙ</w:t>
      </w:r>
      <w:proofErr w:type="gramEnd"/>
      <w:r>
        <w:rPr>
          <w:rFonts w:ascii="Times New Roman" w:eastAsia="Times New Roman" w:hAnsi="Times New Roman"/>
          <w:b/>
          <w:sz w:val="28"/>
          <w:szCs w:val="28"/>
        </w:rPr>
        <w:t xml:space="preserve"> ЖУУРНАЛ «НАСЛЕДИЕ ЕВРЕЙСКОЙ АВТОНОМНОЙ ОБЛАСТИ»</w:t>
      </w:r>
    </w:p>
    <w:p w:rsidR="00015B30" w:rsidRDefault="00015B30">
      <w:pPr>
        <w:ind w:firstLine="425"/>
        <w:jc w:val="both"/>
        <w:rPr>
          <w:rFonts w:ascii="Times New Roman" w:eastAsia="Times New Roman" w:hAnsi="Times New Roman"/>
        </w:rPr>
      </w:pPr>
    </w:p>
    <w:p w:rsidR="00015B30" w:rsidRDefault="001D6480">
      <w:pPr>
        <w:ind w:firstLine="425"/>
        <w:jc w:val="center"/>
        <w:rPr>
          <w:rFonts w:ascii="Times New Roman" w:eastAsia="Times New Roman" w:hAnsi="Times New Roman"/>
        </w:rPr>
      </w:pPr>
      <w:r>
        <w:rPr>
          <w:rFonts w:ascii="Times New Roman" w:eastAsia="Times New Roman" w:hAnsi="Times New Roman"/>
          <w:sz w:val="28"/>
        </w:rPr>
        <w:t xml:space="preserve">Ю.М. Новикова, </w:t>
      </w:r>
    </w:p>
    <w:p w:rsidR="00015B30" w:rsidRDefault="001D6480">
      <w:pPr>
        <w:ind w:firstLine="425"/>
        <w:jc w:val="center"/>
        <w:rPr>
          <w:rFonts w:ascii="Times New Roman" w:eastAsia="Times New Roman" w:hAnsi="Times New Roman"/>
        </w:rPr>
      </w:pPr>
      <w:r>
        <w:rPr>
          <w:rFonts w:ascii="Times New Roman" w:eastAsia="Times New Roman" w:hAnsi="Times New Roman"/>
          <w:sz w:val="28"/>
        </w:rPr>
        <w:t xml:space="preserve">редакция газеты «Биробиджанер штерн» </w:t>
      </w:r>
    </w:p>
    <w:p w:rsidR="00015B30" w:rsidRDefault="00015B30">
      <w:pPr>
        <w:ind w:firstLine="425"/>
        <w:jc w:val="center"/>
        <w:rPr>
          <w:rFonts w:ascii="Times New Roman" w:eastAsia="Times New Roman" w:hAnsi="Times New Roman"/>
        </w:rPr>
      </w:pP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t>В 2020 году общественной организацией по изучению и сохранению исторического и культурного наследия Еврейской автономной области с использованием сре</w:t>
      </w:r>
      <w:proofErr w:type="gramStart"/>
      <w:r>
        <w:rPr>
          <w:rFonts w:ascii="Times New Roman" w:eastAsia="Times New Roman" w:hAnsi="Times New Roman"/>
          <w:sz w:val="28"/>
          <w:szCs w:val="28"/>
        </w:rPr>
        <w:t>дств гр</w:t>
      </w:r>
      <w:proofErr w:type="gramEnd"/>
      <w:r>
        <w:rPr>
          <w:rFonts w:ascii="Times New Roman" w:eastAsia="Times New Roman" w:hAnsi="Times New Roman"/>
          <w:sz w:val="28"/>
          <w:szCs w:val="28"/>
        </w:rPr>
        <w:t>анта президента РФ на развитие гражданского общества, предусмотренного Фондом президентских грантов</w:t>
      </w:r>
      <w:r>
        <w:rPr>
          <w:rFonts w:ascii="Times New Roman" w:eastAsia="Times New Roman" w:hAnsi="Times New Roman"/>
          <w:sz w:val="28"/>
          <w:szCs w:val="28"/>
        </w:rPr>
        <w:t>, был организован выпуск электронного журнала «Наследие Еврейской автономной области». Всего было издано пять тематических номеров. Информационным и не только партнером журнала выступила газета «Биробиджанер штерн».</w:t>
      </w: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t>Цель журнала – под одной обложкой объеди</w:t>
      </w:r>
      <w:r>
        <w:rPr>
          <w:rFonts w:ascii="Times New Roman" w:eastAsia="Times New Roman" w:hAnsi="Times New Roman"/>
          <w:sz w:val="28"/>
          <w:szCs w:val="28"/>
        </w:rPr>
        <w:t>нить информацию из разных источников. Каждый номер освещает определенную тематику. На страницах представлены статьи из местных печатных и электронных СМИ.</w:t>
      </w: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lastRenderedPageBreak/>
        <w:t>Почему мы выбрали формат электронного журнала? Почему бы его не отпечатать? Во-первых, это современны</w:t>
      </w:r>
      <w:r>
        <w:rPr>
          <w:rFonts w:ascii="Times New Roman" w:eastAsia="Times New Roman" w:hAnsi="Times New Roman"/>
          <w:sz w:val="28"/>
          <w:szCs w:val="28"/>
        </w:rPr>
        <w:t xml:space="preserve">й формат, который явно приглянется школьникам и молодежи. Для </w:t>
      </w:r>
      <w:proofErr w:type="gramStart"/>
      <w:r>
        <w:rPr>
          <w:rFonts w:ascii="Times New Roman" w:eastAsia="Times New Roman" w:hAnsi="Times New Roman"/>
          <w:sz w:val="28"/>
          <w:szCs w:val="28"/>
        </w:rPr>
        <w:t>них</w:t>
      </w:r>
      <w:proofErr w:type="gramEnd"/>
      <w:r>
        <w:rPr>
          <w:rFonts w:ascii="Times New Roman" w:eastAsia="Times New Roman" w:hAnsi="Times New Roman"/>
          <w:sz w:val="28"/>
          <w:szCs w:val="28"/>
        </w:rPr>
        <w:t xml:space="preserve"> прежде всего и предназначен наш журнал. Кроме того, электронная версия значительно расширяет круг читателей. Фактически, познакомиться с содержимым журнала можно из любой точки мира, причем,</w:t>
      </w:r>
      <w:r>
        <w:rPr>
          <w:rFonts w:ascii="Times New Roman" w:eastAsia="Times New Roman" w:hAnsi="Times New Roman"/>
          <w:sz w:val="28"/>
          <w:szCs w:val="28"/>
        </w:rPr>
        <w:t xml:space="preserve"> что удобно, сделать это можно прямо из дома. Он представлен в бесплатном доступе на сайте </w:t>
      </w:r>
      <w:hyperlink r:id="rId6" w:tooltip="http://www.nasledie-eao.ru" w:history="1">
        <w:r>
          <w:rPr>
            <w:rStyle w:val="ad"/>
            <w:rFonts w:ascii="Times New Roman" w:eastAsia="Times New Roman" w:hAnsi="Times New Roman"/>
            <w:sz w:val="28"/>
            <w:szCs w:val="28"/>
          </w:rPr>
          <w:t>http://www.nasledie-eao.ru</w:t>
        </w:r>
      </w:hyperlink>
      <w:r>
        <w:rPr>
          <w:rFonts w:ascii="Times New Roman" w:eastAsia="Times New Roman" w:hAnsi="Times New Roman"/>
          <w:sz w:val="28"/>
          <w:szCs w:val="28"/>
        </w:rPr>
        <w:t xml:space="preserve"> в разделе «Наследие ЕАО: электронный журнал». Так что нет нужды п</w:t>
      </w:r>
      <w:r>
        <w:rPr>
          <w:rFonts w:ascii="Times New Roman" w:eastAsia="Times New Roman" w:hAnsi="Times New Roman"/>
          <w:sz w:val="28"/>
          <w:szCs w:val="28"/>
        </w:rPr>
        <w:t>осещать библиотеку, что актуально во время пандемии. А еще это раздвигает границы, ведь с журналом могут познакомиться и русскоговорящие жители зарубежных стран. Помимо этого, электронный формат позволил добавить в журнал активные ссылки на видеорепортажи,</w:t>
      </w:r>
      <w:r>
        <w:rPr>
          <w:rFonts w:ascii="Times New Roman" w:eastAsia="Times New Roman" w:hAnsi="Times New Roman"/>
          <w:sz w:val="28"/>
          <w:szCs w:val="28"/>
        </w:rPr>
        <w:t xml:space="preserve"> сюжеты и интервью местного телевидения. Переходите по ним и получайте информацию от первоисточника.</w:t>
      </w: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t>Так о чем же наш журнал?</w:t>
      </w: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t>Его первый выпуск посвящен населенным пунктам ЕАО. Узнайте об истории сел и поселков области, вместе с журналистами прогуляйтесь п</w:t>
      </w:r>
      <w:r>
        <w:rPr>
          <w:rFonts w:ascii="Times New Roman" w:eastAsia="Times New Roman" w:hAnsi="Times New Roman"/>
          <w:sz w:val="28"/>
          <w:szCs w:val="28"/>
        </w:rPr>
        <w:t>о их современным улочкам, познакомьтесь с жителями, их бытом, проблемами и мечтами.</w:t>
      </w: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t>Во втором выпуске электронного журнала «Наследие Еврейской автономной области» представлены статьи, очерки, авторские публикации, архивные материалы, творческие произведени</w:t>
      </w:r>
      <w:r>
        <w:rPr>
          <w:rFonts w:ascii="Times New Roman" w:eastAsia="Times New Roman" w:hAnsi="Times New Roman"/>
          <w:sz w:val="28"/>
          <w:szCs w:val="28"/>
        </w:rPr>
        <w:t>я местных школьников и молодежи, посвященные Великой Отечественной войне, участию в ней наших земляков и вкладе в общую Победу жителей ЕАО.</w:t>
      </w: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t>Третий выпуск знакомит с материалами, посвященными прошлому и настоящему местных СМИ, старейшим журналистам области, людям, стоявшим у истоков создания региональной и районной прессы, рассказывает о профессиях в сфере журналистики и их особенностях.</w:t>
      </w: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t>Четвер</w:t>
      </w:r>
      <w:r>
        <w:rPr>
          <w:rFonts w:ascii="Times New Roman" w:eastAsia="Times New Roman" w:hAnsi="Times New Roman"/>
          <w:sz w:val="28"/>
          <w:szCs w:val="28"/>
        </w:rPr>
        <w:t>тый номер электронного журнала «Наследие Еврейской автономной области» наполнен творчеством юных авторов автономии. В журнале представлены проза и поэзия победителей городского литературного конкурса «Золотое перышко» за 2011–2020 годы, организованного Цен</w:t>
      </w:r>
      <w:r>
        <w:rPr>
          <w:rFonts w:ascii="Times New Roman" w:eastAsia="Times New Roman" w:hAnsi="Times New Roman"/>
          <w:sz w:val="28"/>
          <w:szCs w:val="28"/>
        </w:rPr>
        <w:t>тром детской и юношеской книги. Кроме того, в четвертом выпуске вы можете увидеть работы воспитанников изостудии им. Алексейцева Центра детского творчества Биробиджана. Особое место в журнале отводится информации об участниках Великой Отечественной войны и</w:t>
      </w:r>
      <w:r>
        <w:rPr>
          <w:rFonts w:ascii="Times New Roman" w:eastAsia="Times New Roman" w:hAnsi="Times New Roman"/>
          <w:sz w:val="28"/>
          <w:szCs w:val="28"/>
        </w:rPr>
        <w:t xml:space="preserve"> тружениках тыла – ветеранах завода «Дальсельмаш». </w:t>
      </w:r>
      <w:proofErr w:type="gramStart"/>
      <w:r>
        <w:rPr>
          <w:rFonts w:ascii="Times New Roman" w:eastAsia="Times New Roman" w:hAnsi="Times New Roman"/>
          <w:sz w:val="28"/>
          <w:szCs w:val="28"/>
        </w:rPr>
        <w:t>Также интерес читателей вызовут разделы, посвященные литераторам области, творившим в разные периоды ее существования, краеведению, охране окружающей среды, деятельности Центра детской и юношеской книги по</w:t>
      </w:r>
      <w:r>
        <w:rPr>
          <w:rFonts w:ascii="Times New Roman" w:eastAsia="Times New Roman" w:hAnsi="Times New Roman"/>
          <w:sz w:val="28"/>
          <w:szCs w:val="28"/>
        </w:rPr>
        <w:t xml:space="preserve"> пропаганде еврейской культуры.</w:t>
      </w:r>
      <w:proofErr w:type="gramEnd"/>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t>В пятом выпуске электронный журнал «Наследие Еврейской автономной области» знакомит с историей старейшей областной газеты «Биробиджанер штерн», людьми, стоявшими у истоков создания этого печатного издания, журналистами и авт</w:t>
      </w:r>
      <w:r>
        <w:rPr>
          <w:rFonts w:ascii="Times New Roman" w:eastAsia="Times New Roman" w:hAnsi="Times New Roman"/>
          <w:sz w:val="28"/>
          <w:szCs w:val="28"/>
        </w:rPr>
        <w:t>орами, а также рассказывает о современных буднях газеты. В 2020 году «БШ» отмечает 90-летний юбилей, так что это печатное СМИ даже старше Еврейской автономной области, которая получила свое современное название четырьмя годами позже.</w:t>
      </w:r>
    </w:p>
    <w:p w:rsidR="00015B30" w:rsidRDefault="001D6480">
      <w:pPr>
        <w:spacing w:line="276" w:lineRule="auto"/>
        <w:ind w:firstLine="425"/>
        <w:jc w:val="both"/>
        <w:rPr>
          <w:rFonts w:ascii="Times New Roman" w:eastAsia="Times New Roman" w:hAnsi="Times New Roman"/>
        </w:rPr>
      </w:pPr>
      <w:r>
        <w:rPr>
          <w:rFonts w:ascii="Times New Roman" w:eastAsia="Times New Roman" w:hAnsi="Times New Roman"/>
          <w:sz w:val="28"/>
          <w:szCs w:val="28"/>
        </w:rPr>
        <w:t>В 2021 году продолжилс</w:t>
      </w:r>
      <w:r>
        <w:rPr>
          <w:rFonts w:ascii="Times New Roman" w:eastAsia="Times New Roman" w:hAnsi="Times New Roman"/>
          <w:sz w:val="28"/>
          <w:szCs w:val="28"/>
        </w:rPr>
        <w:t xml:space="preserve">я выпуск электронного журнала. Учитывая, что нынешний год обозначен как «Год науки и технологий», журнал знакомит своих читателей с публикациями в местных СМИ, посвященными ученым, их исследованиям, научным трудам, деятельности научных институтов, детским </w:t>
      </w:r>
      <w:r>
        <w:rPr>
          <w:rFonts w:ascii="Times New Roman" w:eastAsia="Times New Roman" w:hAnsi="Times New Roman"/>
          <w:sz w:val="28"/>
          <w:szCs w:val="28"/>
        </w:rPr>
        <w:t xml:space="preserve">кружкам и секциям технического творчества. </w:t>
      </w:r>
    </w:p>
    <w:p w:rsidR="00015B30" w:rsidRDefault="001D6480">
      <w:pPr>
        <w:ind w:firstLine="425"/>
        <w:jc w:val="both"/>
        <w:rPr>
          <w:rFonts w:ascii="Times New Roman" w:eastAsia="Times New Roman" w:hAnsi="Times New Roman"/>
        </w:rPr>
      </w:pPr>
      <w:r>
        <w:rPr>
          <w:rFonts w:ascii="Times New Roman" w:eastAsia="Times New Roman" w:hAnsi="Times New Roman"/>
          <w:sz w:val="28"/>
          <w:szCs w:val="28"/>
        </w:rPr>
        <w:lastRenderedPageBreak/>
        <w:t>Электронный журнал будет интересен школьникам и студентам в учебе, краеведам для их исследований, всем, кто желает расширить свой кругозор и узнать больше о малой родине и ее жителях.</w:t>
      </w: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Default="001D6480">
      <w:pPr>
        <w:spacing w:line="288" w:lineRule="auto"/>
        <w:jc w:val="right"/>
        <w:rPr>
          <w:rFonts w:ascii="Times New Roman" w:hAnsi="Times New Roman"/>
          <w:color w:val="000000"/>
          <w:sz w:val="24"/>
          <w:szCs w:val="24"/>
          <w:lang w:val="uk-UA"/>
        </w:rPr>
      </w:pPr>
      <w:r>
        <w:rPr>
          <w:rFonts w:ascii="Times New Roman" w:hAnsi="Times New Roman"/>
          <w:color w:val="000000"/>
          <w:sz w:val="24"/>
          <w:szCs w:val="24"/>
          <w:lang w:val="en-US"/>
        </w:rPr>
        <w:t>DOI</w:t>
      </w:r>
      <w:r w:rsidRPr="00FE68BA">
        <w:rPr>
          <w:rFonts w:ascii="Times New Roman" w:hAnsi="Times New Roman"/>
          <w:color w:val="000000"/>
          <w:sz w:val="24"/>
          <w:szCs w:val="24"/>
        </w:rPr>
        <w:t xml:space="preserve">: </w:t>
      </w:r>
      <w:r>
        <w:rPr>
          <w:rFonts w:ascii="Times New Roman" w:hAnsi="Times New Roman"/>
          <w:color w:val="000000"/>
          <w:sz w:val="24"/>
          <w:szCs w:val="24"/>
          <w:lang w:val="uk-UA"/>
        </w:rPr>
        <w:t>10.31433/978-5-904121-31-0-2021-108-112</w:t>
      </w:r>
    </w:p>
    <w:p w:rsidR="00015B30" w:rsidRDefault="00015B30">
      <w:pPr>
        <w:spacing w:line="288" w:lineRule="auto"/>
        <w:ind w:right="284"/>
        <w:jc w:val="both"/>
        <w:rPr>
          <w:color w:val="000000"/>
          <w:sz w:val="24"/>
          <w:szCs w:val="24"/>
        </w:rPr>
      </w:pP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 xml:space="preserve">НКО ка  </w:t>
      </w:r>
      <w:proofErr w:type="gramStart"/>
      <w:r>
        <w:rPr>
          <w:rFonts w:ascii="Times New Roman" w:hAnsi="Times New Roman"/>
          <w:b/>
          <w:bCs/>
          <w:caps/>
          <w:color w:val="000000"/>
          <w:sz w:val="28"/>
          <w:szCs w:val="28"/>
        </w:rPr>
        <w:t>к</w:t>
      </w:r>
      <w:proofErr w:type="gramEnd"/>
      <w:r>
        <w:rPr>
          <w:rFonts w:ascii="Times New Roman" w:hAnsi="Times New Roman"/>
          <w:b/>
          <w:bCs/>
          <w:caps/>
          <w:color w:val="000000"/>
          <w:sz w:val="28"/>
          <w:szCs w:val="28"/>
        </w:rPr>
        <w:t xml:space="preserve"> основа гражданского общества </w:t>
      </w:r>
    </w:p>
    <w:p w:rsidR="00015B30" w:rsidRDefault="00015B30">
      <w:pPr>
        <w:spacing w:line="288" w:lineRule="auto"/>
        <w:jc w:val="center"/>
        <w:rPr>
          <w:rFonts w:ascii="Times New Roman" w:hAnsi="Times New Roman"/>
          <w:color w:val="000000"/>
          <w:sz w:val="28"/>
          <w:szCs w:val="28"/>
          <w:lang w:val="uk-UA"/>
        </w:rPr>
      </w:pP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И.В. Пекарь</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Правительство ЕАО,</w:t>
      </w:r>
    </w:p>
    <w:p w:rsidR="00015B30" w:rsidRDefault="001D6480">
      <w:pPr>
        <w:spacing w:line="288" w:lineRule="auto"/>
        <w:jc w:val="center"/>
        <w:rPr>
          <w:rFonts w:ascii="Times New Roman" w:hAnsi="Times New Roman"/>
          <w:color w:val="000000"/>
          <w:sz w:val="28"/>
          <w:szCs w:val="28"/>
        </w:rPr>
      </w:pPr>
      <w:r>
        <w:rPr>
          <w:rFonts w:ascii="Times New Roman" w:hAnsi="Times New Roman"/>
          <w:color w:val="000000"/>
          <w:sz w:val="28"/>
          <w:szCs w:val="28"/>
        </w:rPr>
        <w:t>г. Биробиджан, Россия</w:t>
      </w:r>
    </w:p>
    <w:p w:rsidR="00015B30" w:rsidRDefault="00015B30">
      <w:pPr>
        <w:spacing w:line="288" w:lineRule="auto"/>
        <w:rPr>
          <w:rFonts w:ascii="Times New Roman" w:hAnsi="Times New Roman"/>
          <w:color w:val="000000"/>
          <w:sz w:val="28"/>
          <w:szCs w:val="28"/>
          <w:lang w:val="uk-UA"/>
        </w:rPr>
      </w:pPr>
    </w:p>
    <w:p w:rsidR="00015B30" w:rsidRDefault="00015B30">
      <w:pPr>
        <w:spacing w:line="288" w:lineRule="auto"/>
        <w:jc w:val="center"/>
        <w:rPr>
          <w:rFonts w:ascii="Times New Roman" w:hAnsi="Times New Roman"/>
          <w:b/>
          <w:bCs/>
          <w:color w:val="000000"/>
          <w:sz w:val="28"/>
          <w:szCs w:val="28"/>
          <w:lang w:val="uk-UA"/>
        </w:rPr>
      </w:pP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Некоммерческие организации играют важную роль в общественно-экономической и политической жизни региона, являясь самой демократической и массовой формой управления в обществе.</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Наиболее эффективной формой государственной финансовой поддержки социально ориент</w:t>
      </w:r>
      <w:r>
        <w:rPr>
          <w:rFonts w:ascii="Times New Roman" w:hAnsi="Times New Roman"/>
          <w:color w:val="000000"/>
          <w:sz w:val="24"/>
          <w:szCs w:val="24"/>
        </w:rPr>
        <w:t>ированных организаций является их участия в конкурсах различного уровня.</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В 2019–2020 годах в областном конкурсе приняли участие 32 социально ориентированные некоммерческие организации, 19 из них признаны победителями. Общий бюджет составил 2 600 000 рублей</w:t>
      </w:r>
      <w:r>
        <w:rPr>
          <w:rFonts w:ascii="Times New Roman" w:hAnsi="Times New Roman"/>
          <w:color w:val="000000"/>
          <w:sz w:val="24"/>
          <w:szCs w:val="24"/>
        </w:rPr>
        <w:t>. 42 социально ориентированные некоммерческие организации Еврейской автономной области приняли участие в конкурсах Фонда грантов Президента Российской Федерации, 12 из них признаны победителями. Общий бюджет составил 10 982 033,65 рублей.</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Таким образом, не</w:t>
      </w:r>
      <w:r>
        <w:rPr>
          <w:rFonts w:ascii="Times New Roman" w:hAnsi="Times New Roman"/>
          <w:color w:val="000000"/>
          <w:sz w:val="24"/>
          <w:szCs w:val="24"/>
        </w:rPr>
        <w:t>коммерческие организации могут и должны стать партнером органов исполнительной власти и местного самоуправления субъекта в процессе выработки, принятия, исполнения и оценки ключевых решений на региональном и местном уровне.</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Ключевые слова: некоммерческие организации, гражданское общество, социально ориентированные некоммерческие организации, конкурс общественных инициатив, гранты.</w:t>
      </w:r>
    </w:p>
    <w:p w:rsidR="00015B30" w:rsidRDefault="00015B30">
      <w:pPr>
        <w:spacing w:line="288" w:lineRule="auto"/>
        <w:ind w:firstLine="142"/>
        <w:rPr>
          <w:color w:val="000000"/>
        </w:rPr>
      </w:pPr>
    </w:p>
    <w:p w:rsidR="00015B30" w:rsidRPr="00FE68BA" w:rsidRDefault="001D6480">
      <w:pPr>
        <w:spacing w:line="288" w:lineRule="auto"/>
        <w:jc w:val="center"/>
        <w:rPr>
          <w:rFonts w:ascii="Times New Roman" w:hAnsi="Times New Roman"/>
          <w:b/>
          <w:bCs/>
          <w:caps/>
          <w:color w:val="000000"/>
          <w:sz w:val="28"/>
          <w:szCs w:val="28"/>
          <w:lang w:val="en-US"/>
        </w:rPr>
      </w:pPr>
      <w:r w:rsidRPr="00FE68BA">
        <w:rPr>
          <w:rFonts w:ascii="Times New Roman" w:hAnsi="Times New Roman"/>
          <w:b/>
          <w:bCs/>
          <w:caps/>
          <w:color w:val="000000"/>
          <w:sz w:val="28"/>
          <w:szCs w:val="28"/>
          <w:lang w:val="en-US"/>
        </w:rPr>
        <w:t xml:space="preserve">Presentation topic: Non-profit organizations </w:t>
      </w:r>
    </w:p>
    <w:p w:rsidR="00015B30" w:rsidRPr="00FE68BA" w:rsidRDefault="001D6480">
      <w:pPr>
        <w:spacing w:line="288" w:lineRule="auto"/>
        <w:jc w:val="center"/>
        <w:rPr>
          <w:rFonts w:ascii="Times New Roman" w:hAnsi="Times New Roman"/>
          <w:b/>
          <w:bCs/>
          <w:caps/>
          <w:color w:val="000000"/>
          <w:sz w:val="28"/>
          <w:szCs w:val="28"/>
          <w:lang w:val="en-US"/>
        </w:rPr>
      </w:pPr>
      <w:r w:rsidRPr="00FE68BA">
        <w:rPr>
          <w:rFonts w:ascii="Times New Roman" w:hAnsi="Times New Roman"/>
          <w:b/>
          <w:bCs/>
          <w:caps/>
          <w:color w:val="000000"/>
          <w:sz w:val="28"/>
          <w:szCs w:val="28"/>
          <w:lang w:val="en-US"/>
        </w:rPr>
        <w:t>as the basis of civil society</w:t>
      </w:r>
    </w:p>
    <w:p w:rsidR="00015B30" w:rsidRDefault="00015B30">
      <w:pPr>
        <w:spacing w:line="288" w:lineRule="auto"/>
        <w:rPr>
          <w:rFonts w:ascii="Times New Roman" w:hAnsi="Times New Roman"/>
          <w:b/>
          <w:bCs/>
          <w:color w:val="000000"/>
          <w:sz w:val="28"/>
          <w:szCs w:val="28"/>
          <w:lang w:val="en-US"/>
        </w:rPr>
      </w:pP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I.V. Pekar</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Governm</w:t>
      </w:r>
      <w:r w:rsidRPr="00FE68BA">
        <w:rPr>
          <w:rFonts w:ascii="Times New Roman" w:hAnsi="Times New Roman"/>
          <w:color w:val="000000"/>
          <w:sz w:val="28"/>
          <w:szCs w:val="28"/>
          <w:lang w:val="en-US"/>
        </w:rPr>
        <w:t>ent of the EAO,</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Birobidzhan, Russia</w:t>
      </w:r>
    </w:p>
    <w:p w:rsidR="00015B30" w:rsidRDefault="00015B30">
      <w:pPr>
        <w:spacing w:line="288" w:lineRule="auto"/>
        <w:rPr>
          <w:rFonts w:ascii="Times New Roman" w:hAnsi="Times New Roman"/>
          <w:b/>
          <w:bCs/>
          <w:color w:val="000000"/>
          <w:sz w:val="28"/>
          <w:szCs w:val="28"/>
          <w:lang w:val="en-US"/>
        </w:rPr>
      </w:pP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Non-profit organizations play an important role in the socio-economic and political life of the region, being the most democratic and mass form of control in society.</w:t>
      </w: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The most effective form of governmental financial su</w:t>
      </w:r>
      <w:r w:rsidRPr="00FE68BA">
        <w:rPr>
          <w:rFonts w:ascii="Times New Roman" w:hAnsi="Times New Roman"/>
          <w:color w:val="000000"/>
          <w:sz w:val="24"/>
          <w:szCs w:val="24"/>
          <w:lang w:val="en-US"/>
        </w:rPr>
        <w:t xml:space="preserve">pport of socially oriented organizations is their participation in competitions at various levels. In 2019–2020 years 32 socially oriented non-profit organizations took part in the regional competitions. As the result 19 organizations were recognized as </w:t>
      </w:r>
      <w:r w:rsidRPr="00FE68BA">
        <w:rPr>
          <w:rFonts w:ascii="Times New Roman" w:hAnsi="Times New Roman"/>
          <w:color w:val="000000"/>
          <w:sz w:val="24"/>
          <w:szCs w:val="24"/>
          <w:lang w:val="en-US"/>
        </w:rPr>
        <w:lastRenderedPageBreak/>
        <w:t>wi</w:t>
      </w:r>
      <w:r w:rsidRPr="00FE68BA">
        <w:rPr>
          <w:rFonts w:ascii="Times New Roman" w:hAnsi="Times New Roman"/>
          <w:color w:val="000000"/>
          <w:sz w:val="24"/>
          <w:szCs w:val="24"/>
          <w:lang w:val="en-US"/>
        </w:rPr>
        <w:t>nners. The total budget of competition was 2,600,000 rubles. 42 socially oriented non-profit organizations of the Jewish Autonomous Region took part in the competitions of the Grants Fund of the President of the Russian Federation, 12 of them were recogniz</w:t>
      </w:r>
      <w:r w:rsidRPr="00FE68BA">
        <w:rPr>
          <w:rFonts w:ascii="Times New Roman" w:hAnsi="Times New Roman"/>
          <w:color w:val="000000"/>
          <w:sz w:val="24"/>
          <w:szCs w:val="24"/>
          <w:lang w:val="en-US"/>
        </w:rPr>
        <w:t>ed as winners. The total budget was 10,982,033.65 rubles.</w:t>
      </w: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In this way non-profit organizations can and should become a partner of the executive authorities and local self-government of the subject in the process of developing, adopting, executing and evalu</w:t>
      </w:r>
      <w:r w:rsidRPr="00FE68BA">
        <w:rPr>
          <w:rFonts w:ascii="Times New Roman" w:hAnsi="Times New Roman"/>
          <w:color w:val="000000"/>
          <w:sz w:val="24"/>
          <w:szCs w:val="24"/>
          <w:lang w:val="en-US"/>
        </w:rPr>
        <w:t>ating key decisions at the regional and local levels.</w:t>
      </w:r>
    </w:p>
    <w:p w:rsidR="00015B30" w:rsidRPr="00FE68BA" w:rsidRDefault="001D6480">
      <w:pPr>
        <w:spacing w:line="288" w:lineRule="auto"/>
        <w:ind w:firstLine="567"/>
        <w:jc w:val="both"/>
        <w:rPr>
          <w:rFonts w:ascii="Times New Roman" w:hAnsi="Times New Roman"/>
          <w:color w:val="000000"/>
          <w:sz w:val="24"/>
          <w:szCs w:val="24"/>
          <w:lang w:val="en-US"/>
        </w:rPr>
      </w:pPr>
      <w:r w:rsidRPr="00FE68BA">
        <w:rPr>
          <w:rFonts w:ascii="Times New Roman" w:hAnsi="Times New Roman"/>
          <w:color w:val="000000"/>
          <w:sz w:val="24"/>
          <w:szCs w:val="24"/>
          <w:lang w:val="en-US"/>
        </w:rPr>
        <w:t>Keywords: non-profit organizations, civil society, socially oriented non-profit organizations, competition of public initiatives, grants.</w:t>
      </w:r>
    </w:p>
    <w:p w:rsidR="00015B30" w:rsidRPr="00FE68BA" w:rsidRDefault="00015B30">
      <w:pPr>
        <w:spacing w:line="288" w:lineRule="auto"/>
        <w:ind w:firstLine="567"/>
        <w:jc w:val="both"/>
        <w:rPr>
          <w:rFonts w:ascii="Times New Roman" w:hAnsi="Times New Roman"/>
          <w:color w:val="000000"/>
          <w:sz w:val="24"/>
          <w:szCs w:val="24"/>
          <w:lang w:val="en-US"/>
        </w:rPr>
      </w:pPr>
    </w:p>
    <w:p w:rsidR="00015B30" w:rsidRDefault="001D6480">
      <w:pPr>
        <w:spacing w:line="288" w:lineRule="auto"/>
        <w:ind w:firstLine="709"/>
        <w:jc w:val="both"/>
        <w:rPr>
          <w:rFonts w:ascii="Times New Roman" w:hAnsi="Times New Roman"/>
          <w:color w:val="000000"/>
          <w:sz w:val="23"/>
          <w:szCs w:val="23"/>
        </w:rPr>
      </w:pPr>
      <w:r>
        <w:rPr>
          <w:rFonts w:ascii="Times New Roman" w:hAnsi="Times New Roman"/>
          <w:color w:val="000000"/>
          <w:sz w:val="28"/>
          <w:szCs w:val="28"/>
        </w:rPr>
        <w:t>Некоммерческие организации играют важную роль в общественно-эко</w:t>
      </w:r>
      <w:r>
        <w:rPr>
          <w:rFonts w:ascii="Times New Roman" w:hAnsi="Times New Roman"/>
          <w:color w:val="000000"/>
          <w:sz w:val="28"/>
          <w:szCs w:val="28"/>
        </w:rPr>
        <w:t>номической и политической жизни страны, являясь самой демократической и массовой формой управления в обществе, своеобразными «кирпичиками», из которых построено само государство.</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И от того, насколь</w:t>
      </w:r>
      <w:r>
        <w:rPr>
          <w:rFonts w:ascii="Times New Roman" w:hAnsi="Times New Roman"/>
          <w:color w:val="000000"/>
          <w:sz w:val="28"/>
          <w:szCs w:val="28"/>
        </w:rPr>
        <w:t>ко будет высок уровень самодеятельности и инициативы граждан, уровень политической культуры, ответственности за происходящее в населенном пункте и в стране (что является основными признаками гражданского общества), настолько будет крепким само государство.</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свою очередь, главная функция государства, его основное назначение состоит в обеспечении условий для наиболее полного удовлетворения многообразных интересов и потребностей членов общества в процессе их свободной самодеятельности и самоорганизации.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со</w:t>
      </w:r>
      <w:r>
        <w:rPr>
          <w:rFonts w:ascii="Times New Roman" w:hAnsi="Times New Roman"/>
          <w:color w:val="000000"/>
          <w:sz w:val="28"/>
          <w:szCs w:val="28"/>
        </w:rPr>
        <w:t>ответствии со структурой гражданского общества граждане имеют право объединяться в соответствии со своими целями и задачами, а также в рамках реализуемых проектов, что позволяет им получать гранты из бюджетов различного уровня и иметь налоговые льготы от г</w:t>
      </w:r>
      <w:r>
        <w:rPr>
          <w:rFonts w:ascii="Times New Roman" w:hAnsi="Times New Roman"/>
          <w:color w:val="000000"/>
          <w:sz w:val="28"/>
          <w:szCs w:val="28"/>
        </w:rPr>
        <w:t>осударства.</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На территории Еврейской автономной области по данным Управления Министерства юстиции по Хабаровскому краю и Еврейской автономной области на март 2021 года зарегистрированы 294 некоммерческие организации различных организационно-правовых форм, в</w:t>
      </w:r>
      <w:r>
        <w:rPr>
          <w:rFonts w:ascii="Times New Roman" w:hAnsi="Times New Roman"/>
          <w:color w:val="000000"/>
          <w:sz w:val="28"/>
          <w:szCs w:val="28"/>
        </w:rPr>
        <w:t xml:space="preserve"> том числе 30 организаций внесено в реестр социально ориентированных некоммерческих организаций – получателей государственной поддержки, оказываемой органами исполнительной власти области, формируемыми правительством области, и структурными подразделениями</w:t>
      </w:r>
      <w:r>
        <w:rPr>
          <w:rFonts w:ascii="Times New Roman" w:hAnsi="Times New Roman"/>
          <w:color w:val="000000"/>
          <w:sz w:val="28"/>
          <w:szCs w:val="28"/>
        </w:rPr>
        <w:t xml:space="preserve"> аппарата губернатора и правительства области.</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соответствии с подпрограммой «Государственная поддержка социально ориентированных некоммерческих организаций Еврейской автономной области», утвержденной постановлением правительства области от 23.10.2015 № 4</w:t>
      </w:r>
      <w:r>
        <w:rPr>
          <w:rFonts w:ascii="Times New Roman" w:hAnsi="Times New Roman"/>
          <w:color w:val="000000"/>
          <w:sz w:val="28"/>
          <w:szCs w:val="28"/>
        </w:rPr>
        <w:t>78-пп «О государственной программе Еврейской автономной области «Содействие развитию институтов и инициатив гражданского общества Еврейской автономной области», реализуются меры, направленные на содействие развитию институтов гражданского общества и повыше</w:t>
      </w:r>
      <w:r>
        <w:rPr>
          <w:rFonts w:ascii="Times New Roman" w:hAnsi="Times New Roman"/>
          <w:color w:val="000000"/>
          <w:sz w:val="28"/>
          <w:szCs w:val="28"/>
        </w:rPr>
        <w:t>ние гражданской активности жителей области</w:t>
      </w:r>
      <w:proofErr w:type="gramStart"/>
      <w:r>
        <w:rPr>
          <w:rFonts w:ascii="Times New Roman" w:hAnsi="Times New Roman"/>
          <w:color w:val="000000"/>
          <w:sz w:val="28"/>
          <w:szCs w:val="28"/>
        </w:rPr>
        <w:t>.</w:t>
      </w:r>
      <w:proofErr w:type="gramEnd"/>
      <w:r>
        <w:rPr>
          <w:rFonts w:ascii="Times New Roman" w:hAnsi="Times New Roman"/>
          <w:color w:val="000000"/>
          <w:sz w:val="28"/>
          <w:szCs w:val="28"/>
        </w:rPr>
        <w:t xml:space="preserve"> </w:t>
      </w:r>
      <w:proofErr w:type="gramStart"/>
      <w:r>
        <w:rPr>
          <w:rFonts w:ascii="Times New Roman" w:hAnsi="Times New Roman"/>
          <w:color w:val="000000"/>
          <w:sz w:val="28"/>
          <w:szCs w:val="28"/>
        </w:rPr>
        <w:t>п</w:t>
      </w:r>
      <w:proofErr w:type="gramEnd"/>
      <w:r>
        <w:rPr>
          <w:rFonts w:ascii="Times New Roman" w:hAnsi="Times New Roman"/>
          <w:color w:val="000000"/>
          <w:sz w:val="28"/>
          <w:szCs w:val="28"/>
        </w:rPr>
        <w:t xml:space="preserve">осредством государственной поддержки. На конкурсной основе оказывается государственная </w:t>
      </w:r>
      <w:r>
        <w:rPr>
          <w:rFonts w:ascii="Times New Roman" w:hAnsi="Times New Roman"/>
          <w:color w:val="000000"/>
          <w:sz w:val="28"/>
          <w:szCs w:val="28"/>
        </w:rPr>
        <w:lastRenderedPageBreak/>
        <w:t>поддержка социально ориентированным некоммерческим организациям (далее – СОНКО).</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областном конкурсе в 2019 году приняли уч</w:t>
      </w:r>
      <w:r>
        <w:rPr>
          <w:rFonts w:ascii="Times New Roman" w:hAnsi="Times New Roman"/>
          <w:color w:val="000000"/>
          <w:sz w:val="28"/>
          <w:szCs w:val="28"/>
        </w:rPr>
        <w:t xml:space="preserve">астие 8 СОНКО с проектами, направленными на патриотическое воспитание молодёжи; пропаганду здорового образа жизни. Бюджет конкурса составил 300 тысяч рублей. Победителями </w:t>
      </w:r>
      <w:proofErr w:type="gramStart"/>
      <w:r>
        <w:rPr>
          <w:rFonts w:ascii="Times New Roman" w:hAnsi="Times New Roman"/>
          <w:color w:val="000000"/>
          <w:sz w:val="28"/>
          <w:szCs w:val="28"/>
        </w:rPr>
        <w:t>признаны</w:t>
      </w:r>
      <w:proofErr w:type="gramEnd"/>
      <w:r>
        <w:rPr>
          <w:rFonts w:ascii="Times New Roman" w:hAnsi="Times New Roman"/>
          <w:color w:val="000000"/>
          <w:sz w:val="28"/>
          <w:szCs w:val="28"/>
        </w:rPr>
        <w:t xml:space="preserve"> 5 организаций.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двух конкурсах в 2020 году (бюджет составил 2 300 000 рубл</w:t>
      </w:r>
      <w:r>
        <w:rPr>
          <w:rFonts w:ascii="Times New Roman" w:hAnsi="Times New Roman"/>
          <w:color w:val="000000"/>
          <w:sz w:val="28"/>
          <w:szCs w:val="28"/>
        </w:rPr>
        <w:t>ей) приняли участие 24 СОНКО, из них 14 получили поддержку.</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 xml:space="preserve">Проекты данных организаций направлены на развитие гражданского общества; патриотическое воспитание молодёжи; пропаганду здорового образа жизни, в том числе для людей с ограниченными возможностями </w:t>
      </w:r>
      <w:r>
        <w:rPr>
          <w:rFonts w:ascii="Times New Roman" w:hAnsi="Times New Roman"/>
          <w:color w:val="000000"/>
          <w:sz w:val="28"/>
          <w:szCs w:val="28"/>
        </w:rPr>
        <w:t>здоровья; сохранение языка идиш, повышение интереса к культуре и традициям народов, проживающих на территории области; создание интерактивной площадки для повышения экологической грамотности; популяризацию и развитие казачьего движения;</w:t>
      </w:r>
      <w:proofErr w:type="gramEnd"/>
      <w:r>
        <w:rPr>
          <w:rFonts w:ascii="Times New Roman" w:hAnsi="Times New Roman"/>
          <w:color w:val="000000"/>
          <w:sz w:val="28"/>
          <w:szCs w:val="28"/>
        </w:rPr>
        <w:t xml:space="preserve"> создание общественн</w:t>
      </w:r>
      <w:r>
        <w:rPr>
          <w:rFonts w:ascii="Times New Roman" w:hAnsi="Times New Roman"/>
          <w:color w:val="000000"/>
          <w:sz w:val="28"/>
          <w:szCs w:val="28"/>
        </w:rPr>
        <w:t xml:space="preserve">ого профессионального спасательного поста на городском пляже в </w:t>
      </w:r>
      <w:proofErr w:type="gramStart"/>
      <w:r>
        <w:rPr>
          <w:rFonts w:ascii="Times New Roman" w:hAnsi="Times New Roman"/>
          <w:color w:val="000000"/>
          <w:sz w:val="28"/>
          <w:szCs w:val="28"/>
        </w:rPr>
        <w:t>г</w:t>
      </w:r>
      <w:proofErr w:type="gramEnd"/>
      <w:r>
        <w:rPr>
          <w:rFonts w:ascii="Times New Roman" w:hAnsi="Times New Roman"/>
          <w:color w:val="000000"/>
          <w:sz w:val="28"/>
          <w:szCs w:val="28"/>
        </w:rPr>
        <w:t>. Биробиджане с необходимым оборудованием для спасения людей; организацию и поддержку добровольческой (волонтерской) деятельности; повышение внимания к гражданам пожилого возраста.</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2021 году</w:t>
      </w:r>
      <w:r>
        <w:rPr>
          <w:rFonts w:ascii="Times New Roman" w:hAnsi="Times New Roman"/>
          <w:color w:val="000000"/>
          <w:sz w:val="28"/>
          <w:szCs w:val="28"/>
        </w:rPr>
        <w:t xml:space="preserve"> на реализацию проектов предусмотрено 1 100,00 тыс. рублей. Также в этом году впервые софинасирование поступит из Фонда президентских грантов в размере 1 100 000 рублей.</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Участие в ежегодных областных конкурсах общественных инициатив населения области в социальной сфере дает возможность СОНКО не только получать субсидии на реализацию социально значимых проектов, но и наработать практические навыки по оформлению конкурсных з</w:t>
      </w:r>
      <w:r>
        <w:rPr>
          <w:rFonts w:ascii="Times New Roman" w:hAnsi="Times New Roman"/>
          <w:color w:val="000000"/>
          <w:sz w:val="28"/>
          <w:szCs w:val="28"/>
        </w:rPr>
        <w:t>аявок, что позволит в дальнейшем участвовать в конкурсе на получение грантов из федерального бюджета, привлекая на территорию области дополнительные финансовые средства для решения социально значимых задач.</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Департаментом по внутренней политике области пост</w:t>
      </w:r>
      <w:r>
        <w:rPr>
          <w:rFonts w:ascii="Times New Roman" w:hAnsi="Times New Roman"/>
          <w:color w:val="000000"/>
          <w:sz w:val="28"/>
          <w:szCs w:val="28"/>
        </w:rPr>
        <w:t>оянно проводится работа по широкому информационному сопровождению конкурсов, проводимых Фондом президентских грантов. Объявления о проведении размещаются на Официальном портале органов государственной власти области (http://www.eao.ru/), в средствах массов</w:t>
      </w:r>
      <w:r>
        <w:rPr>
          <w:rFonts w:ascii="Times New Roman" w:hAnsi="Times New Roman"/>
          <w:color w:val="000000"/>
          <w:sz w:val="28"/>
          <w:szCs w:val="28"/>
        </w:rPr>
        <w:t>ой информации области, социальных сетях.</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2019 году на два конкурса Фонда президентских грантов подано </w:t>
      </w:r>
      <w:r>
        <w:rPr>
          <w:rFonts w:ascii="Times New Roman" w:hAnsi="Times New Roman"/>
          <w:color w:val="000000"/>
          <w:sz w:val="28"/>
          <w:szCs w:val="28"/>
        </w:rPr>
        <w:br/>
        <w:t xml:space="preserve">17 заявок. Победителями </w:t>
      </w:r>
      <w:proofErr w:type="gramStart"/>
      <w:r>
        <w:rPr>
          <w:rFonts w:ascii="Times New Roman" w:hAnsi="Times New Roman"/>
          <w:color w:val="000000"/>
          <w:sz w:val="28"/>
          <w:szCs w:val="28"/>
        </w:rPr>
        <w:t>признаны</w:t>
      </w:r>
      <w:proofErr w:type="gramEnd"/>
      <w:r>
        <w:rPr>
          <w:rFonts w:ascii="Times New Roman" w:hAnsi="Times New Roman"/>
          <w:color w:val="000000"/>
          <w:sz w:val="28"/>
          <w:szCs w:val="28"/>
        </w:rPr>
        <w:t xml:space="preserve"> 4 СОНКО, на реализацию мероприятий проектов выделено 5 662 503,65 руб.</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2020 году на два конкурса подано 25 заявок. П</w:t>
      </w:r>
      <w:r>
        <w:rPr>
          <w:rFonts w:ascii="Times New Roman" w:hAnsi="Times New Roman"/>
          <w:color w:val="000000"/>
          <w:sz w:val="28"/>
          <w:szCs w:val="28"/>
        </w:rPr>
        <w:t xml:space="preserve">оддержано 8 проектов, на реализацию которых выделено 5 319 530 руб.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числе победителей – проект «Всё под контроль граждан в ЕАО!», направленный на развитие институтов гражданского общества, региональной </w:t>
      </w:r>
      <w:r>
        <w:rPr>
          <w:rFonts w:ascii="Times New Roman" w:hAnsi="Times New Roman"/>
          <w:color w:val="000000"/>
          <w:sz w:val="28"/>
          <w:szCs w:val="28"/>
        </w:rPr>
        <w:lastRenderedPageBreak/>
        <w:t>молодежной общественной организации «Биробиджан мол</w:t>
      </w:r>
      <w:r>
        <w:rPr>
          <w:rFonts w:ascii="Times New Roman" w:hAnsi="Times New Roman"/>
          <w:color w:val="000000"/>
          <w:sz w:val="28"/>
          <w:szCs w:val="28"/>
        </w:rPr>
        <w:t xml:space="preserve">одой» в Еврейской автономной области. Основная цель проекта: создание нового формата взаимодействия общества и власти, а также </w:t>
      </w:r>
      <w:proofErr w:type="gramStart"/>
      <w:r>
        <w:rPr>
          <w:rFonts w:ascii="Times New Roman" w:hAnsi="Times New Roman"/>
          <w:color w:val="000000"/>
          <w:sz w:val="28"/>
          <w:szCs w:val="28"/>
        </w:rPr>
        <w:t>контроля за</w:t>
      </w:r>
      <w:proofErr w:type="gramEnd"/>
      <w:r>
        <w:rPr>
          <w:rFonts w:ascii="Times New Roman" w:hAnsi="Times New Roman"/>
          <w:color w:val="000000"/>
          <w:sz w:val="28"/>
          <w:szCs w:val="28"/>
        </w:rPr>
        <w:t xml:space="preserve"> ходом реализации изменений общественных пространств, строительством объектов, ремонтом и строительством дорог через п</w:t>
      </w:r>
      <w:r>
        <w:rPr>
          <w:rFonts w:ascii="Times New Roman" w:hAnsi="Times New Roman"/>
          <w:color w:val="000000"/>
          <w:sz w:val="28"/>
          <w:szCs w:val="28"/>
        </w:rPr>
        <w:t>лощадку мессенджера WhatsApp. На его реализацию выделено 498 500 руб.</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рамках проекта созданы 27 групп поселений ЕАО, в деятельность которых включились представители депутатского корпуса (поселенческого, районного, областного уровня), работники поселенчес</w:t>
      </w:r>
      <w:r>
        <w:rPr>
          <w:rFonts w:ascii="Times New Roman" w:hAnsi="Times New Roman"/>
          <w:color w:val="000000"/>
          <w:sz w:val="28"/>
          <w:szCs w:val="28"/>
        </w:rPr>
        <w:t>ких и районных администраций, общественники и просто неравнодушные жители муниципальных образований области. Идет процесс подключения неравнодушных людей к обсуждению проблем территорий и совместному поиску путей их решений по принципу «обсуждение проблемы</w:t>
      </w:r>
      <w:r>
        <w:rPr>
          <w:rFonts w:ascii="Times New Roman" w:hAnsi="Times New Roman"/>
          <w:color w:val="000000"/>
          <w:sz w:val="28"/>
          <w:szCs w:val="28"/>
        </w:rPr>
        <w:t xml:space="preserve"> населенного пункта и поиск совместно пути их решения».</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Несколько наиболее значимых примеров работы групп: обсуждение и координация действий по ликвидации последствий ЧС из-за аномального града в поселках Николаевка и Теплоозерск, обсуждение и поиск решени</w:t>
      </w:r>
      <w:r>
        <w:rPr>
          <w:rFonts w:ascii="Times New Roman" w:hAnsi="Times New Roman"/>
          <w:color w:val="000000"/>
          <w:sz w:val="28"/>
          <w:szCs w:val="28"/>
        </w:rPr>
        <w:t>я проблемы выгула крупного рогатого скота в городе Облучье, сбор средств на установку памятных пилонов в поселке Приамурский, выбор места под детскую площадку в поселке Известковый и т.д.</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результате местные жители стали более информированы о событиях в м</w:t>
      </w:r>
      <w:r>
        <w:rPr>
          <w:rFonts w:ascii="Times New Roman" w:hAnsi="Times New Roman"/>
          <w:color w:val="000000"/>
          <w:sz w:val="28"/>
          <w:szCs w:val="28"/>
        </w:rPr>
        <w:t>униципальных образованиях, администрации интересуются общественным мнением, появляется общественное порицание за хулиганство и вандализм.</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Завершающим этапом в реализации проекта стало проведение</w:t>
      </w:r>
      <w:proofErr w:type="gramStart"/>
      <w:r>
        <w:rPr>
          <w:rFonts w:ascii="Times New Roman" w:hAnsi="Times New Roman"/>
          <w:color w:val="000000"/>
          <w:sz w:val="28"/>
          <w:szCs w:val="28"/>
        </w:rPr>
        <w:t xml:space="preserve"> В</w:t>
      </w:r>
      <w:proofErr w:type="gramEnd"/>
      <w:r>
        <w:rPr>
          <w:rFonts w:ascii="Times New Roman" w:hAnsi="Times New Roman"/>
          <w:color w:val="000000"/>
          <w:sz w:val="28"/>
          <w:szCs w:val="28"/>
        </w:rPr>
        <w:t>торого гражданского форума в Еврейской автономной области 06</w:t>
      </w:r>
      <w:r>
        <w:rPr>
          <w:rFonts w:ascii="Times New Roman" w:hAnsi="Times New Roman"/>
          <w:color w:val="000000"/>
          <w:sz w:val="28"/>
          <w:szCs w:val="28"/>
        </w:rPr>
        <w:t xml:space="preserve"> марта этого года. В работе форума приняли участие члены правительства региона, известные в области политики, общественные и религиозные деятели.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Для участников были организованы интересные дискуссии, лекции и мастер-классы от экспертов. Форум проходил пр</w:t>
      </w:r>
      <w:r>
        <w:rPr>
          <w:rFonts w:ascii="Times New Roman" w:hAnsi="Times New Roman"/>
          <w:color w:val="000000"/>
          <w:sz w:val="28"/>
          <w:szCs w:val="28"/>
        </w:rPr>
        <w:t>и соблюдении всех санитарных правил. Работало сразу несколько дискуссионных площадок, на которых участники обсудили новые формы совместной работы власти, бизнеса, СМИ и общественности. В нём приняли участие более 400 инициативных жителей области, в том чис</w:t>
      </w:r>
      <w:r>
        <w:rPr>
          <w:rFonts w:ascii="Times New Roman" w:hAnsi="Times New Roman"/>
          <w:color w:val="000000"/>
          <w:sz w:val="28"/>
          <w:szCs w:val="28"/>
        </w:rPr>
        <w:t>ле 60 спикеров.</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Второй гражданский форум прошел при поддержке Фонда президентских грантов. Организаторами выступили правительство ЕАО, Общественная палата региона, общественные организации «Биробиджан молодой» и «Молодая гвардия». Мероприятие стало открыто</w:t>
      </w:r>
      <w:r>
        <w:rPr>
          <w:rFonts w:ascii="Times New Roman" w:hAnsi="Times New Roman"/>
          <w:color w:val="000000"/>
          <w:sz w:val="28"/>
          <w:szCs w:val="28"/>
        </w:rPr>
        <w:t xml:space="preserve">й площадкой для взаимодействия разных секторов гражданского общества, местом презентации лучших социальных идей, практик и брендов.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 сведению, первый гражданский форум ЕАО «Всё под контролем граждан» прошёл 16 ноября 2019 года на базе многофункциональног</w:t>
      </w:r>
      <w:r>
        <w:rPr>
          <w:rFonts w:ascii="Times New Roman" w:hAnsi="Times New Roman"/>
          <w:color w:val="000000"/>
          <w:sz w:val="28"/>
          <w:szCs w:val="28"/>
        </w:rPr>
        <w:t xml:space="preserve">о центра. Его участниками были более 200 человек.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В мае этого же года планируется к проведению Молодежный этноконфессиональный форум в Еврейской автономной области Ассоциации женской общественности Еврейской автономной области «Форум».</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Данный проект, цель</w:t>
      </w:r>
      <w:r>
        <w:rPr>
          <w:rFonts w:ascii="Times New Roman" w:hAnsi="Times New Roman"/>
          <w:color w:val="000000"/>
          <w:sz w:val="28"/>
          <w:szCs w:val="28"/>
        </w:rPr>
        <w:t xml:space="preserve"> которого формирование новой социальной коммуникации в этноконфессиональной молодежной среде Еврейской автономной области, также был поддержан Фондом президентских грантов на сумму 496 606,00 руб.</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Молодежный этноконфессиональный форум предполагает организа</w:t>
      </w:r>
      <w:r>
        <w:rPr>
          <w:rFonts w:ascii="Times New Roman" w:hAnsi="Times New Roman"/>
          <w:color w:val="000000"/>
          <w:sz w:val="28"/>
          <w:szCs w:val="28"/>
        </w:rPr>
        <w:t>цию серии мероприятий, посвящённых межконфессиональной и межкультурной коммуникации (научно-практическая конференция, дебат-клуб, открытые мероприятия, мастер классы и выставки-презентации национальностей, проживающих на территории области). Будут определе</w:t>
      </w:r>
      <w:r>
        <w:rPr>
          <w:rFonts w:ascii="Times New Roman" w:hAnsi="Times New Roman"/>
          <w:color w:val="000000"/>
          <w:sz w:val="28"/>
          <w:szCs w:val="28"/>
        </w:rPr>
        <w:t xml:space="preserve">ны приоритеты, выявлены предпочтительные для молодежи пути гармонизации этноконфессиональных отношений.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Также в июне текущего года также планируется проведение Четвертых межрегиональных казачьих Игр «Атаманец 2020» имени Атамана К.И. Локтева в рамках реал</w:t>
      </w:r>
      <w:r>
        <w:rPr>
          <w:rFonts w:ascii="Times New Roman" w:hAnsi="Times New Roman"/>
          <w:color w:val="000000"/>
          <w:sz w:val="28"/>
          <w:szCs w:val="28"/>
        </w:rPr>
        <w:t xml:space="preserve">изации одноименного проекта, направленного на сохранение исторической памяти, и поддержанного Фондом президентских грантов на сумму 1 592 961 руб., городского казачьего общества «Станица Тихонькая». </w:t>
      </w:r>
    </w:p>
    <w:p w:rsidR="00015B30" w:rsidRDefault="001D6480">
      <w:pPr>
        <w:spacing w:line="288"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На первый конкурс 2021 года в Фонд президентских грантов</w:t>
      </w:r>
      <w:r>
        <w:rPr>
          <w:rFonts w:ascii="Times New Roman" w:hAnsi="Times New Roman"/>
          <w:color w:val="000000"/>
          <w:sz w:val="28"/>
          <w:szCs w:val="28"/>
        </w:rPr>
        <w:t xml:space="preserve"> подано 7 заявок, из них 3 (направленных на поддержку проектов в области культуры и искусства, поддержку молодежных проектов, реализация которых охватывает виды деятельности, предусмотренные статьей 31.1 Федерального закона от 12 января 1996 г. № 7-ФЗ «О н</w:t>
      </w:r>
      <w:r>
        <w:rPr>
          <w:rFonts w:ascii="Times New Roman" w:hAnsi="Times New Roman"/>
          <w:color w:val="000000"/>
          <w:sz w:val="28"/>
          <w:szCs w:val="28"/>
        </w:rPr>
        <w:t>екоммерческих организациях», сохранение исторической памяти) были поддержаны на сумму 9 429 025,00 руб.</w:t>
      </w:r>
      <w:proofErr w:type="gramEnd"/>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На второй конкурс подано 8 проектов (по состоянию на 18 марта 2021 года). Итоги конкурса будут подведены не позднее 15 июня 2021 года. Таким образом, ра</w:t>
      </w:r>
      <w:r>
        <w:rPr>
          <w:rFonts w:ascii="Times New Roman" w:hAnsi="Times New Roman"/>
          <w:color w:val="000000"/>
          <w:sz w:val="28"/>
          <w:szCs w:val="28"/>
        </w:rPr>
        <w:t xml:space="preserve">звивая некоммерческий сектор, мы развиваем гражданское общество и наоборот.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Некоммерческие организации могут и должны стать партнером органов местного самоуправления в процессе выработки, принятия, исполнения и оценки ключевых решений на местном уровне.</w:t>
      </w:r>
    </w:p>
    <w:p w:rsidR="00015B30" w:rsidRDefault="00015B30">
      <w:pPr>
        <w:spacing w:line="288" w:lineRule="auto"/>
        <w:ind w:firstLine="709"/>
        <w:jc w:val="both"/>
        <w:rPr>
          <w:rFonts w:ascii="Times New Roman" w:hAnsi="Times New Roman"/>
          <w:color w:val="000000"/>
          <w:sz w:val="28"/>
          <w:szCs w:val="28"/>
        </w:rPr>
      </w:pPr>
    </w:p>
    <w:p w:rsidR="00015B30" w:rsidRPr="00FE68BA" w:rsidRDefault="00015B30">
      <w:pPr>
        <w:spacing w:line="288" w:lineRule="auto"/>
        <w:jc w:val="right"/>
        <w:rPr>
          <w:rFonts w:ascii="Times New Roman" w:hAnsi="Times New Roman"/>
          <w:bCs/>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Pr="00FE68BA" w:rsidRDefault="00015B30">
      <w:pPr>
        <w:spacing w:line="288" w:lineRule="auto"/>
        <w:jc w:val="right"/>
        <w:rPr>
          <w:rFonts w:ascii="Times New Roman" w:hAnsi="Times New Roman"/>
          <w:color w:val="000000"/>
          <w:sz w:val="24"/>
          <w:szCs w:val="24"/>
        </w:rPr>
      </w:pPr>
    </w:p>
    <w:p w:rsidR="00015B30" w:rsidRDefault="001D6480">
      <w:pPr>
        <w:spacing w:line="288" w:lineRule="auto"/>
        <w:rPr>
          <w:rFonts w:ascii="Times New Roman" w:hAnsi="Times New Roman"/>
          <w:b/>
          <w:caps/>
          <w:color w:val="000000"/>
          <w:sz w:val="28"/>
          <w:szCs w:val="28"/>
          <w:lang w:val="uk-UA"/>
        </w:rPr>
      </w:pPr>
      <w:r>
        <w:rPr>
          <w:rFonts w:ascii="Times New Roman" w:hAnsi="Times New Roman"/>
          <w:color w:val="000000"/>
          <w:sz w:val="24"/>
          <w:szCs w:val="24"/>
          <w:lang w:val="en-US"/>
        </w:rPr>
        <w:t>DOI</w:t>
      </w:r>
      <w:r w:rsidRPr="00FE68BA">
        <w:rPr>
          <w:rFonts w:ascii="Times New Roman" w:hAnsi="Times New Roman"/>
          <w:color w:val="000000"/>
          <w:sz w:val="24"/>
          <w:szCs w:val="24"/>
        </w:rPr>
        <w:t xml:space="preserve">: </w:t>
      </w:r>
      <w:r>
        <w:rPr>
          <w:rFonts w:ascii="Times New Roman" w:hAnsi="Times New Roman"/>
          <w:color w:val="000000"/>
          <w:sz w:val="24"/>
          <w:szCs w:val="24"/>
          <w:lang w:val="uk-UA"/>
        </w:rPr>
        <w:t>10.31433/978-5-904121-31-0-2021-113-116</w:t>
      </w:r>
    </w:p>
    <w:p w:rsidR="00015B30" w:rsidRDefault="00015B30">
      <w:pPr>
        <w:spacing w:line="288" w:lineRule="auto"/>
        <w:jc w:val="center"/>
        <w:rPr>
          <w:rFonts w:ascii="Times New Roman" w:hAnsi="Times New Roman"/>
          <w:b/>
          <w:bCs/>
          <w:caps/>
          <w:color w:val="000000"/>
          <w:sz w:val="28"/>
          <w:szCs w:val="28"/>
        </w:rPr>
      </w:pP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Из истории мемориального комплекса</w:t>
      </w: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 xml:space="preserve">«Памятник-музей, сооруженный </w:t>
      </w:r>
    </w:p>
    <w:p w:rsidR="00015B30" w:rsidRDefault="001D6480">
      <w:pPr>
        <w:spacing w:line="288" w:lineRule="auto"/>
        <w:jc w:val="center"/>
        <w:rPr>
          <w:rFonts w:ascii="Times New Roman" w:hAnsi="Times New Roman"/>
          <w:b/>
          <w:bCs/>
          <w:caps/>
          <w:color w:val="000000"/>
          <w:sz w:val="28"/>
          <w:szCs w:val="28"/>
        </w:rPr>
      </w:pPr>
      <w:r>
        <w:rPr>
          <w:rFonts w:ascii="Times New Roman" w:hAnsi="Times New Roman"/>
          <w:b/>
          <w:bCs/>
          <w:caps/>
          <w:color w:val="000000"/>
          <w:sz w:val="28"/>
          <w:szCs w:val="28"/>
        </w:rPr>
        <w:t>в честь Волочаевских боев»</w:t>
      </w:r>
    </w:p>
    <w:p w:rsidR="00015B30" w:rsidRDefault="00015B30">
      <w:pPr>
        <w:spacing w:line="288" w:lineRule="auto"/>
        <w:jc w:val="right"/>
        <w:rPr>
          <w:rFonts w:ascii="Times New Roman" w:hAnsi="Times New Roman"/>
          <w:b/>
          <w:bCs/>
          <w:caps/>
          <w:color w:val="000000"/>
          <w:sz w:val="28"/>
          <w:szCs w:val="28"/>
        </w:rPr>
      </w:pPr>
    </w:p>
    <w:p w:rsidR="00015B30" w:rsidRDefault="001D6480">
      <w:pPr>
        <w:spacing w:line="288" w:lineRule="auto"/>
        <w:jc w:val="center"/>
        <w:rPr>
          <w:rFonts w:ascii="Times New Roman" w:hAnsi="Times New Roman"/>
          <w:color w:val="000000"/>
          <w:sz w:val="28"/>
          <w:szCs w:val="28"/>
        </w:rPr>
      </w:pPr>
      <w:r>
        <w:rPr>
          <w:rFonts w:ascii="Times New Roman" w:hAnsi="Times New Roman"/>
          <w:caps/>
          <w:color w:val="000000"/>
          <w:sz w:val="28"/>
          <w:szCs w:val="28"/>
        </w:rPr>
        <w:lastRenderedPageBreak/>
        <w:t xml:space="preserve">С.И. </w:t>
      </w:r>
      <w:r>
        <w:rPr>
          <w:rFonts w:ascii="Times New Roman" w:hAnsi="Times New Roman"/>
          <w:color w:val="000000"/>
          <w:sz w:val="28"/>
          <w:szCs w:val="28"/>
        </w:rPr>
        <w:t xml:space="preserve">Скворцова </w:t>
      </w:r>
    </w:p>
    <w:p w:rsidR="00015B30" w:rsidRDefault="001D6480">
      <w:pPr>
        <w:spacing w:line="288" w:lineRule="auto"/>
        <w:jc w:val="center"/>
        <w:rPr>
          <w:rFonts w:ascii="Times New Roman" w:hAnsi="Times New Roman"/>
          <w:color w:val="000000"/>
          <w:sz w:val="24"/>
          <w:szCs w:val="24"/>
        </w:rPr>
      </w:pPr>
      <w:r>
        <w:rPr>
          <w:rFonts w:ascii="Times New Roman" w:hAnsi="Times New Roman"/>
          <w:color w:val="000000"/>
          <w:sz w:val="28"/>
          <w:szCs w:val="28"/>
        </w:rPr>
        <w:t>Областной краеведческий</w:t>
      </w:r>
      <w:r>
        <w:rPr>
          <w:rFonts w:ascii="Times New Roman" w:hAnsi="Times New Roman"/>
          <w:color w:val="000000"/>
          <w:sz w:val="24"/>
          <w:szCs w:val="24"/>
        </w:rPr>
        <w:t xml:space="preserve"> музей,</w:t>
      </w:r>
    </w:p>
    <w:p w:rsidR="00015B30" w:rsidRDefault="001D6480">
      <w:pPr>
        <w:spacing w:line="288" w:lineRule="auto"/>
        <w:jc w:val="center"/>
        <w:rPr>
          <w:rFonts w:ascii="Times New Roman" w:hAnsi="Times New Roman"/>
          <w:color w:val="000000"/>
          <w:sz w:val="24"/>
          <w:szCs w:val="24"/>
        </w:rPr>
      </w:pPr>
      <w:r>
        <w:rPr>
          <w:rFonts w:ascii="Times New Roman" w:hAnsi="Times New Roman"/>
          <w:color w:val="000000"/>
          <w:sz w:val="24"/>
          <w:szCs w:val="24"/>
        </w:rPr>
        <w:t>г. Биробиджан, Россия</w:t>
      </w:r>
    </w:p>
    <w:p w:rsidR="00015B30" w:rsidRDefault="00015B30">
      <w:pPr>
        <w:spacing w:line="288" w:lineRule="auto"/>
        <w:jc w:val="center"/>
        <w:rPr>
          <w:rFonts w:ascii="Times New Roman" w:hAnsi="Times New Roman"/>
          <w:b/>
          <w:bCs/>
          <w:color w:val="000000"/>
          <w:sz w:val="28"/>
          <w:szCs w:val="28"/>
        </w:rPr>
      </w:pPr>
    </w:p>
    <w:p w:rsidR="00015B30" w:rsidRDefault="001D6480">
      <w:pPr>
        <w:spacing w:line="288" w:lineRule="auto"/>
        <w:ind w:firstLine="567"/>
        <w:jc w:val="both"/>
        <w:rPr>
          <w:rFonts w:ascii="Times New Roman" w:hAnsi="Times New Roman"/>
          <w:color w:val="000000"/>
          <w:sz w:val="28"/>
          <w:szCs w:val="28"/>
        </w:rPr>
      </w:pPr>
      <w:r>
        <w:rPr>
          <w:rFonts w:ascii="Times New Roman" w:hAnsi="Times New Roman"/>
          <w:color w:val="000000"/>
          <w:sz w:val="24"/>
          <w:szCs w:val="24"/>
        </w:rPr>
        <w:t xml:space="preserve">Гражданская война </w:t>
      </w:r>
      <w:r>
        <w:rPr>
          <w:rFonts w:ascii="Times New Roman" w:hAnsi="Times New Roman"/>
          <w:color w:val="000000"/>
          <w:sz w:val="24"/>
          <w:szCs w:val="24"/>
        </w:rPr>
        <w:t>– это трагедия нашего народа. Каждая сторона боролась за светлое будущее России, но каждая сторона понимала это по-своему. Все они – наши предки, которые сделали все для своих потомков. Не их вина, что в итоге получилось не так, как каждый из них (и победи</w:t>
      </w:r>
      <w:r>
        <w:rPr>
          <w:rFonts w:ascii="Times New Roman" w:hAnsi="Times New Roman"/>
          <w:color w:val="000000"/>
          <w:sz w:val="24"/>
          <w:szCs w:val="24"/>
        </w:rPr>
        <w:t>тели, и побежденные) думал и мечтал. В преддверии 100-летия, отдавая дань уважения участникам тех событий и пока осмысливая события Гражданской войны на Дальнем Востоке, актуальным становится создание мемориально-музейного комплекса «Волочаевская битва».</w:t>
      </w:r>
    </w:p>
    <w:p w:rsidR="00015B30" w:rsidRDefault="001D6480">
      <w:pPr>
        <w:spacing w:line="288" w:lineRule="auto"/>
        <w:ind w:firstLine="567"/>
        <w:jc w:val="both"/>
        <w:rPr>
          <w:rFonts w:ascii="Times New Roman" w:hAnsi="Times New Roman"/>
          <w:color w:val="000000"/>
          <w:sz w:val="24"/>
          <w:szCs w:val="24"/>
        </w:rPr>
      </w:pPr>
      <w:r>
        <w:rPr>
          <w:rFonts w:ascii="Times New Roman" w:hAnsi="Times New Roman"/>
          <w:color w:val="000000"/>
          <w:sz w:val="24"/>
          <w:szCs w:val="24"/>
        </w:rPr>
        <w:t>К</w:t>
      </w:r>
      <w:r>
        <w:rPr>
          <w:rFonts w:ascii="Times New Roman" w:hAnsi="Times New Roman"/>
          <w:color w:val="000000"/>
          <w:sz w:val="24"/>
          <w:szCs w:val="24"/>
        </w:rPr>
        <w:t>лючевые слова: Гражданская война, Волочаевское сражение, памятник-музей.</w:t>
      </w:r>
    </w:p>
    <w:p w:rsidR="00015B30" w:rsidRPr="00FE68BA" w:rsidRDefault="00015B30">
      <w:pPr>
        <w:spacing w:line="288" w:lineRule="auto"/>
        <w:jc w:val="both"/>
        <w:rPr>
          <w:rFonts w:ascii="Times New Roman" w:hAnsi="Times New Roman"/>
          <w:color w:val="000000"/>
          <w:sz w:val="28"/>
          <w:szCs w:val="28"/>
        </w:rPr>
      </w:pPr>
    </w:p>
    <w:p w:rsidR="00015B30" w:rsidRPr="00FE68BA" w:rsidRDefault="001D6480">
      <w:pPr>
        <w:spacing w:line="288" w:lineRule="auto"/>
        <w:jc w:val="center"/>
        <w:rPr>
          <w:rFonts w:ascii="Times New Roman" w:hAnsi="Times New Roman"/>
          <w:b/>
          <w:bCs/>
          <w:caps/>
          <w:color w:val="000000"/>
          <w:sz w:val="28"/>
          <w:szCs w:val="28"/>
          <w:lang w:val="en-US"/>
        </w:rPr>
      </w:pPr>
      <w:r>
        <w:rPr>
          <w:rFonts w:ascii="Times New Roman" w:hAnsi="Times New Roman"/>
          <w:b/>
          <w:bCs/>
          <w:caps/>
          <w:color w:val="000000"/>
          <w:sz w:val="28"/>
          <w:szCs w:val="28"/>
          <w:lang w:val="en-US"/>
        </w:rPr>
        <w:t>From the history of the memorial complex</w:t>
      </w:r>
    </w:p>
    <w:p w:rsidR="00015B30" w:rsidRDefault="001D6480">
      <w:pPr>
        <w:spacing w:line="288" w:lineRule="auto"/>
        <w:jc w:val="center"/>
        <w:rPr>
          <w:rFonts w:ascii="Times New Roman" w:hAnsi="Times New Roman"/>
          <w:b/>
          <w:bCs/>
          <w:caps/>
          <w:color w:val="000000"/>
          <w:sz w:val="28"/>
          <w:szCs w:val="28"/>
          <w:lang w:val="en-US"/>
        </w:rPr>
      </w:pPr>
      <w:r>
        <w:rPr>
          <w:rFonts w:ascii="Times New Roman" w:hAnsi="Times New Roman"/>
          <w:b/>
          <w:bCs/>
          <w:caps/>
          <w:color w:val="000000"/>
          <w:sz w:val="28"/>
          <w:szCs w:val="28"/>
          <w:lang w:val="en-US"/>
        </w:rPr>
        <w:t xml:space="preserve">«Monument-Museum, built in honor </w:t>
      </w:r>
    </w:p>
    <w:p w:rsidR="00015B30" w:rsidRPr="00FE68BA" w:rsidRDefault="001D6480">
      <w:pPr>
        <w:spacing w:line="288" w:lineRule="auto"/>
        <w:jc w:val="center"/>
        <w:rPr>
          <w:rFonts w:ascii="Times New Roman" w:hAnsi="Times New Roman"/>
          <w:b/>
          <w:bCs/>
          <w:caps/>
          <w:color w:val="000000"/>
          <w:sz w:val="28"/>
          <w:szCs w:val="28"/>
          <w:lang w:val="en-US"/>
        </w:rPr>
      </w:pPr>
      <w:r>
        <w:rPr>
          <w:rFonts w:ascii="Times New Roman" w:hAnsi="Times New Roman"/>
          <w:b/>
          <w:bCs/>
          <w:caps/>
          <w:color w:val="000000"/>
          <w:sz w:val="28"/>
          <w:szCs w:val="28"/>
          <w:lang w:val="en-US"/>
        </w:rPr>
        <w:t>of the Volochaev battles»</w:t>
      </w:r>
    </w:p>
    <w:p w:rsidR="00015B30" w:rsidRPr="00FE68BA" w:rsidRDefault="00015B30">
      <w:pPr>
        <w:spacing w:line="288" w:lineRule="auto"/>
        <w:jc w:val="center"/>
        <w:rPr>
          <w:rFonts w:ascii="Times New Roman" w:hAnsi="Times New Roman"/>
          <w:color w:val="000000"/>
          <w:sz w:val="28"/>
          <w:szCs w:val="28"/>
          <w:lang w:val="en-US"/>
        </w:rPr>
      </w:pP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S.I. Skvortsova</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Regional Museum of Local Lore,</w:t>
      </w:r>
    </w:p>
    <w:p w:rsidR="00015B30" w:rsidRPr="00FE68BA" w:rsidRDefault="001D6480">
      <w:pPr>
        <w:spacing w:line="288" w:lineRule="auto"/>
        <w:jc w:val="center"/>
        <w:rPr>
          <w:rFonts w:ascii="Times New Roman" w:hAnsi="Times New Roman"/>
          <w:color w:val="000000"/>
          <w:sz w:val="28"/>
          <w:szCs w:val="28"/>
          <w:lang w:val="en-US"/>
        </w:rPr>
      </w:pPr>
      <w:r w:rsidRPr="00FE68BA">
        <w:rPr>
          <w:rFonts w:ascii="Times New Roman" w:hAnsi="Times New Roman"/>
          <w:color w:val="000000"/>
          <w:sz w:val="28"/>
          <w:szCs w:val="28"/>
          <w:lang w:val="en-US"/>
        </w:rPr>
        <w:t>Birobidzhan, Russia</w:t>
      </w:r>
    </w:p>
    <w:p w:rsidR="00015B30" w:rsidRDefault="00015B30">
      <w:pPr>
        <w:spacing w:line="288" w:lineRule="auto"/>
        <w:jc w:val="both"/>
        <w:rPr>
          <w:rFonts w:ascii="Times New Roman" w:hAnsi="Times New Roman"/>
          <w:color w:val="000000"/>
          <w:sz w:val="28"/>
          <w:szCs w:val="28"/>
          <w:lang w:val="en-US"/>
        </w:rPr>
      </w:pPr>
    </w:p>
    <w:p w:rsidR="00015B30" w:rsidRDefault="001D6480">
      <w:pPr>
        <w:spacing w:line="288" w:lineRule="auto"/>
        <w:ind w:firstLine="567"/>
        <w:jc w:val="both"/>
        <w:rPr>
          <w:rFonts w:ascii="Times New Roman" w:hAnsi="Times New Roman"/>
          <w:color w:val="000000"/>
          <w:sz w:val="24"/>
          <w:szCs w:val="24"/>
          <w:lang w:val="en-US"/>
        </w:rPr>
      </w:pPr>
      <w:r>
        <w:rPr>
          <w:rFonts w:ascii="Times New Roman" w:hAnsi="Times New Roman"/>
          <w:color w:val="000000"/>
          <w:sz w:val="24"/>
          <w:szCs w:val="24"/>
          <w:lang w:val="en-US"/>
        </w:rPr>
        <w:t>Civil War is the tragedy of our people. Each side fought for a bright future for Russia, but each side understood this in its own way. They are all our ancestors who did everything for their descendants. Not their fault that in the end it turned out not as</w:t>
      </w:r>
      <w:r>
        <w:rPr>
          <w:rFonts w:ascii="Times New Roman" w:hAnsi="Times New Roman"/>
          <w:color w:val="000000"/>
          <w:sz w:val="24"/>
          <w:szCs w:val="24"/>
          <w:lang w:val="en-US"/>
        </w:rPr>
        <w:t xml:space="preserve"> each of them (and winners, and defeated) thought and dreamed. On the eve of the 100th anniversary, paying tri </w:t>
      </w:r>
      <w:proofErr w:type="gramStart"/>
      <w:r>
        <w:rPr>
          <w:rFonts w:ascii="Times New Roman" w:hAnsi="Times New Roman"/>
          <w:color w:val="000000"/>
          <w:sz w:val="24"/>
          <w:szCs w:val="24"/>
          <w:lang w:val="en-US"/>
        </w:rPr>
        <w:t>bute</w:t>
      </w:r>
      <w:proofErr w:type="gramEnd"/>
      <w:r>
        <w:rPr>
          <w:rFonts w:ascii="Times New Roman" w:hAnsi="Times New Roman"/>
          <w:color w:val="000000"/>
          <w:sz w:val="24"/>
          <w:szCs w:val="24"/>
          <w:lang w:val="en-US"/>
        </w:rPr>
        <w:t xml:space="preserve"> to the participants in those events and for now to comprehend the events of the Civil War in the Far East, the creation of a memorial museum</w:t>
      </w:r>
      <w:r>
        <w:rPr>
          <w:rFonts w:ascii="Times New Roman" w:hAnsi="Times New Roman"/>
          <w:color w:val="000000"/>
          <w:sz w:val="24"/>
          <w:szCs w:val="24"/>
          <w:lang w:val="en-US"/>
        </w:rPr>
        <w:t xml:space="preserve"> complex becomes urgent «Volochaev battle».</w:t>
      </w:r>
    </w:p>
    <w:p w:rsidR="00015B30" w:rsidRDefault="001D6480">
      <w:pPr>
        <w:spacing w:line="288" w:lineRule="auto"/>
        <w:ind w:firstLine="567"/>
        <w:jc w:val="both"/>
        <w:rPr>
          <w:rFonts w:ascii="Times New Roman" w:hAnsi="Times New Roman"/>
          <w:color w:val="000000"/>
          <w:sz w:val="24"/>
          <w:szCs w:val="24"/>
          <w:lang w:val="en-US"/>
        </w:rPr>
      </w:pPr>
      <w:r>
        <w:rPr>
          <w:rFonts w:ascii="Times New Roman" w:hAnsi="Times New Roman"/>
          <w:color w:val="000000"/>
          <w:sz w:val="24"/>
          <w:szCs w:val="24"/>
          <w:lang w:val="en-US"/>
        </w:rPr>
        <w:t>Keywords: Civil War, Volochaev battle, monument-museum.</w:t>
      </w:r>
    </w:p>
    <w:p w:rsidR="00015B30" w:rsidRDefault="00015B30">
      <w:pPr>
        <w:spacing w:line="288" w:lineRule="auto"/>
        <w:ind w:firstLine="708"/>
        <w:jc w:val="both"/>
        <w:rPr>
          <w:rFonts w:ascii="Times New Roman" w:hAnsi="Times New Roman"/>
          <w:color w:val="000000"/>
          <w:sz w:val="28"/>
          <w:szCs w:val="28"/>
          <w:lang w:val="en-US"/>
        </w:rPr>
      </w:pP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2022 году Россия и Дальний Восток в том числе, будут отмечать 100-летний юбилей со дня окончания Гражданской войны 1918–1922 гг. и 100-летие со дня Волочаевского сражения.</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Гражданская война – одно из интереснейших событий в истории России. Она представля</w:t>
      </w:r>
      <w:r>
        <w:rPr>
          <w:rFonts w:ascii="Times New Roman" w:hAnsi="Times New Roman"/>
          <w:color w:val="000000"/>
          <w:sz w:val="28"/>
          <w:szCs w:val="28"/>
        </w:rPr>
        <w:t xml:space="preserve">ла собой переплетения самых различных явлений российского общества, потрясенного до самых основ. Эта братоубийственная война, неслыханная по своей жестокости и кипению страстей, власть в условиях голода, эпидемий и человеческого страдания.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Война затронула</w:t>
      </w:r>
      <w:r>
        <w:rPr>
          <w:rFonts w:ascii="Times New Roman" w:hAnsi="Times New Roman"/>
          <w:color w:val="000000"/>
          <w:sz w:val="28"/>
          <w:szCs w:val="28"/>
        </w:rPr>
        <w:t xml:space="preserve"> Дальний Восток и была отягощена иностранной интервенцией. Борьба, в отличие от центральных районов страны, около двух лет велась в форме партизанской войны. Ни на одной окраине советской страны не было столько интервентов. Их численность в Дальневосточном</w:t>
      </w:r>
      <w:r>
        <w:rPr>
          <w:rFonts w:ascii="Times New Roman" w:hAnsi="Times New Roman"/>
          <w:color w:val="000000"/>
          <w:sz w:val="28"/>
          <w:szCs w:val="28"/>
        </w:rPr>
        <w:t xml:space="preserve"> крае и в Сибири составляла около 200 тыс. человек. Иностранные войска вели себя на Дальнем Востоке, как в завоеванной колонии. «Японо-американские интервенты подвергли богатейший край </w:t>
      </w:r>
      <w:r>
        <w:rPr>
          <w:rFonts w:ascii="Times New Roman" w:hAnsi="Times New Roman"/>
          <w:color w:val="000000"/>
          <w:sz w:val="28"/>
          <w:szCs w:val="28"/>
        </w:rPr>
        <w:lastRenderedPageBreak/>
        <w:t xml:space="preserve">массовому ограблению, вывозили золото, рыбу, меха, лес, сырье и другие </w:t>
      </w:r>
      <w:r>
        <w:rPr>
          <w:rFonts w:ascii="Times New Roman" w:hAnsi="Times New Roman"/>
          <w:color w:val="000000"/>
          <w:sz w:val="28"/>
          <w:szCs w:val="28"/>
        </w:rPr>
        <w:t xml:space="preserve">богатства, нанося огромный ущерб промышленности и сельскому хозяйству». Убытки, причиненные Дальневосточному региону за период иностранной оккупации, только по неполным данным составили около 300 </w:t>
      </w:r>
      <w:proofErr w:type="gramStart"/>
      <w:r>
        <w:rPr>
          <w:rFonts w:ascii="Times New Roman" w:hAnsi="Times New Roman"/>
          <w:color w:val="000000"/>
          <w:sz w:val="28"/>
          <w:szCs w:val="28"/>
        </w:rPr>
        <w:t>млн</w:t>
      </w:r>
      <w:proofErr w:type="gramEnd"/>
      <w:r>
        <w:rPr>
          <w:rFonts w:ascii="Times New Roman" w:hAnsi="Times New Roman"/>
          <w:color w:val="000000"/>
          <w:sz w:val="28"/>
          <w:szCs w:val="28"/>
        </w:rPr>
        <w:t xml:space="preserve"> руб. золотом.</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К большому сожалению, до настоящего времен</w:t>
      </w:r>
      <w:r>
        <w:rPr>
          <w:rFonts w:ascii="Times New Roman" w:hAnsi="Times New Roman"/>
          <w:color w:val="000000"/>
          <w:sz w:val="28"/>
          <w:szCs w:val="28"/>
        </w:rPr>
        <w:t>и не все просто и правдиво в изысканиях и публикациях об огромных потерях в Гражданской войне. Мы пока еще не в полной мере исследовали тот кровавый террор, присущий обеим противодействующим сторонам без исключения. Интерес к истории Гражданской войны Даль</w:t>
      </w:r>
      <w:r>
        <w:rPr>
          <w:rFonts w:ascii="Times New Roman" w:hAnsi="Times New Roman"/>
          <w:color w:val="000000"/>
          <w:sz w:val="28"/>
          <w:szCs w:val="28"/>
        </w:rPr>
        <w:t xml:space="preserve">нем </w:t>
      </w:r>
      <w:proofErr w:type="gramStart"/>
      <w:r>
        <w:rPr>
          <w:rFonts w:ascii="Times New Roman" w:hAnsi="Times New Roman"/>
          <w:color w:val="000000"/>
          <w:sz w:val="28"/>
          <w:szCs w:val="28"/>
        </w:rPr>
        <w:t>Востоке</w:t>
      </w:r>
      <w:proofErr w:type="gramEnd"/>
      <w:r>
        <w:rPr>
          <w:rFonts w:ascii="Times New Roman" w:hAnsi="Times New Roman"/>
          <w:color w:val="000000"/>
          <w:sz w:val="28"/>
          <w:szCs w:val="28"/>
        </w:rPr>
        <w:t xml:space="preserve"> постоянно возрастает.</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Так, в 2019 году в Еврейской автономной области реализовывался проект «Бессмертие имён земли Волочаевской» на средства Фонда президентского гранта, руководитель проекта Т.В. Томашевич, директор МБУК «Музейно-выставочный це</w:t>
      </w:r>
      <w:r>
        <w:rPr>
          <w:rFonts w:ascii="Times New Roman" w:hAnsi="Times New Roman"/>
          <w:color w:val="000000"/>
          <w:sz w:val="28"/>
          <w:szCs w:val="28"/>
        </w:rPr>
        <w:t>нтр имени В.И. Клипеля». Командой проекта была проведена большая поисковая работа, для того чтобы увековечить память тех, кто воевал на территории Еврейской автономной области в годы Гражданской войны. Результатом этого проекта стало издание первой Книги П</w:t>
      </w:r>
      <w:r>
        <w:rPr>
          <w:rFonts w:ascii="Times New Roman" w:hAnsi="Times New Roman"/>
          <w:color w:val="000000"/>
          <w:sz w:val="28"/>
          <w:szCs w:val="28"/>
        </w:rPr>
        <w:t xml:space="preserve">амяти «Бессмертие имен земли Волочаевской». Объединяющим ядром списков книги стала принадлежность всех людей одной стране – России, а не лагерям «красных» и «белых», что позволило взглянуть </w:t>
      </w:r>
      <w:proofErr w:type="gramStart"/>
      <w:r>
        <w:rPr>
          <w:rFonts w:ascii="Times New Roman" w:hAnsi="Times New Roman"/>
          <w:color w:val="000000"/>
          <w:sz w:val="28"/>
          <w:szCs w:val="28"/>
        </w:rPr>
        <w:t>на те</w:t>
      </w:r>
      <w:proofErr w:type="gramEnd"/>
      <w:r>
        <w:rPr>
          <w:rFonts w:ascii="Times New Roman" w:hAnsi="Times New Roman"/>
          <w:color w:val="000000"/>
          <w:sz w:val="28"/>
          <w:szCs w:val="28"/>
        </w:rPr>
        <w:t xml:space="preserve"> события с разных сторон и позиций. Материалов об участниках </w:t>
      </w:r>
      <w:r>
        <w:rPr>
          <w:rFonts w:ascii="Times New Roman" w:hAnsi="Times New Roman"/>
          <w:color w:val="000000"/>
          <w:sz w:val="28"/>
          <w:szCs w:val="28"/>
        </w:rPr>
        <w:t>Гражданской войны было собрано много, список включает в себя около 2000 фамилий. И это был первый шаг в увековечивании памяти бойцов двух армий.</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Большую возможность для нового осмысления событий Гражданской войны на Дальнем Востоке дает создание, вернее во</w:t>
      </w:r>
      <w:r>
        <w:rPr>
          <w:rFonts w:ascii="Times New Roman" w:hAnsi="Times New Roman"/>
          <w:color w:val="000000"/>
          <w:sz w:val="28"/>
          <w:szCs w:val="28"/>
        </w:rPr>
        <w:t xml:space="preserve">ссоздание музея на базе объекта культурного наследия федерального значения – здания-памятника в честь участников Волочаевского боя.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Мемориальный комплекс расположен на сопке Июнь-Корань рядом с участком федеральной трассы Биробиджан – Хабаровск, что делае</w:t>
      </w:r>
      <w:r>
        <w:rPr>
          <w:rFonts w:ascii="Times New Roman" w:hAnsi="Times New Roman"/>
          <w:color w:val="000000"/>
          <w:sz w:val="28"/>
          <w:szCs w:val="28"/>
        </w:rPr>
        <w:t xml:space="preserve">т его доступным как жителей ЕАО, так и Хабаровского края.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Этот комплекс был сооружен в 1928 г. на сопке Июнь-Корань и торжественно открыт как памятник-школа 11 ноября 1928 г. (школа просуществовала до 1932 г.).</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Памятник находится на вершине сопки, с север</w:t>
      </w:r>
      <w:r>
        <w:rPr>
          <w:rFonts w:ascii="Times New Roman" w:hAnsi="Times New Roman"/>
          <w:color w:val="000000"/>
          <w:sz w:val="28"/>
          <w:szCs w:val="28"/>
        </w:rPr>
        <w:t xml:space="preserve">о-западной стороны выровненной площадки, в двух метрах к северо-западу от братской могилы. Представляет собой </w:t>
      </w:r>
      <w:proofErr w:type="gramStart"/>
      <w:r>
        <w:rPr>
          <w:rFonts w:ascii="Times New Roman" w:hAnsi="Times New Roman"/>
          <w:color w:val="000000"/>
          <w:sz w:val="28"/>
          <w:szCs w:val="28"/>
        </w:rPr>
        <w:t>двухэтажное</w:t>
      </w:r>
      <w:proofErr w:type="gramEnd"/>
      <w:r>
        <w:rPr>
          <w:rFonts w:ascii="Times New Roman" w:hAnsi="Times New Roman"/>
          <w:color w:val="000000"/>
          <w:sz w:val="28"/>
          <w:szCs w:val="28"/>
        </w:rPr>
        <w:t xml:space="preserve"> каменное с одноэтажным уступом, покрытое бетонной рельефной штукатуркой с крышей, оформленной в виде каменной скалы, обнесенной провол</w:t>
      </w:r>
      <w:r>
        <w:rPr>
          <w:rFonts w:ascii="Times New Roman" w:hAnsi="Times New Roman"/>
          <w:color w:val="000000"/>
          <w:sz w:val="28"/>
          <w:szCs w:val="28"/>
        </w:rPr>
        <w:t>очными заграждениями. В центре белая гипсовая фигура народоармейца с высоко поднятой винтовкой. Работу по возведению здания музея возглавили архитектор Архаров и инженер-строитель Найман. Скульптуру, установленную на здании чуть позже, создал бывший пленны</w:t>
      </w:r>
      <w:r>
        <w:rPr>
          <w:rFonts w:ascii="Times New Roman" w:hAnsi="Times New Roman"/>
          <w:color w:val="000000"/>
          <w:sz w:val="28"/>
          <w:szCs w:val="28"/>
        </w:rPr>
        <w:t xml:space="preserve">й венгр, интернационалист А.А. Бодоньи-Нандор (по другим данным Бадоньи А.А.). Внутри здания с 1938 г. располагался </w:t>
      </w:r>
      <w:r>
        <w:rPr>
          <w:rFonts w:ascii="Times New Roman" w:hAnsi="Times New Roman"/>
          <w:color w:val="000000"/>
          <w:sz w:val="28"/>
          <w:szCs w:val="28"/>
        </w:rPr>
        <w:lastRenderedPageBreak/>
        <w:t>музей, где хранились подлинные экспонаты сражения Гражданской войны. Именно с 1938 года идет отсчет истории памятника как музея.</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Одновременн</w:t>
      </w:r>
      <w:r>
        <w:rPr>
          <w:rFonts w:ascii="Times New Roman" w:hAnsi="Times New Roman"/>
          <w:color w:val="000000"/>
          <w:sz w:val="28"/>
          <w:szCs w:val="28"/>
        </w:rPr>
        <w:t>о со строительством памятника – школы было возведено надгробие на братской могиле 118-ти народоармейцев и партизан, погибших в Волочаевском сражении. Позднее на едином бетонном рустованном цоколе установлена плита с надписью, которая существует и в сегодня</w:t>
      </w:r>
      <w:r>
        <w:rPr>
          <w:rFonts w:ascii="Times New Roman" w:hAnsi="Times New Roman"/>
          <w:color w:val="000000"/>
          <w:sz w:val="28"/>
          <w:szCs w:val="28"/>
        </w:rPr>
        <w:t>шнее время.</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Позже памятник-музей превратился в мемориальный комплекс. Постановлениями Совета Министров РСФСР от 30.08.1960 г. № 1327 «Памятник-музей в честь участников Волочаевского боя» и от 04.12.1974 г. № 624 «Братская могила 118 народоармейцев и партиз</w:t>
      </w:r>
      <w:r>
        <w:rPr>
          <w:rFonts w:ascii="Times New Roman" w:hAnsi="Times New Roman"/>
          <w:color w:val="000000"/>
          <w:sz w:val="28"/>
          <w:szCs w:val="28"/>
        </w:rPr>
        <w:t xml:space="preserve">ан погибших в Волочаевском бою» включены в реестр исторических и культурных сооружений федерального значения.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советское время ежегодно в феврале проводились Волочаевские дни, митинги, привозились многочисленные экскурсии. По свидетельству очевидицы Бара</w:t>
      </w:r>
      <w:r>
        <w:rPr>
          <w:rFonts w:ascii="Times New Roman" w:hAnsi="Times New Roman"/>
          <w:color w:val="000000"/>
          <w:sz w:val="28"/>
          <w:szCs w:val="28"/>
        </w:rPr>
        <w:t xml:space="preserve">новой Евдокии Николаевны, в 1938 году осенью на митинге присутствовал Василий Константинович Блюхер.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Во времена перестройки и смены исторических ценностей здание музея-мемориала оказалось заброшенным. Основная часть экспозиции была вывезена в Хабаровский краеведческий музей, а комплекс законсервировали.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конце девяностых годов, потом в 2017 г. мемориаль</w:t>
      </w:r>
      <w:r>
        <w:rPr>
          <w:rFonts w:ascii="Times New Roman" w:hAnsi="Times New Roman"/>
          <w:color w:val="000000"/>
          <w:sz w:val="28"/>
          <w:szCs w:val="28"/>
        </w:rPr>
        <w:t>ный комплекс частично отреставрировали. Денег на его полное восстановление, содержание, обслуживание, охрану у властей не было. В настоящее время мемориальный комплекс находится во временном владении Регионального отделения общероссийской общественно-госуд</w:t>
      </w:r>
      <w:r>
        <w:rPr>
          <w:rFonts w:ascii="Times New Roman" w:hAnsi="Times New Roman"/>
          <w:color w:val="000000"/>
          <w:sz w:val="28"/>
          <w:szCs w:val="28"/>
        </w:rPr>
        <w:t xml:space="preserve">арственной организации «Российское военно-историческое общество» в Еврейской автономной области. Накануне 100-летнего юбилея, отдавая дань уважения к участникам тех событий, и в результате большой работы, проведенной правительством области с Министерством </w:t>
      </w:r>
      <w:r>
        <w:rPr>
          <w:rFonts w:ascii="Times New Roman" w:hAnsi="Times New Roman"/>
          <w:color w:val="000000"/>
          <w:sz w:val="28"/>
          <w:szCs w:val="28"/>
        </w:rPr>
        <w:t>культуры Российской Федерации, во второй половине 2020 года начаты работы по реставрации объекта культурного наследия федерального значения «Памятник-музей, сооруженный в честь Волочаевских боев» за счет средств федерального бюджета.</w:t>
      </w:r>
    </w:p>
    <w:p w:rsidR="00015B30" w:rsidRDefault="001D6480">
      <w:pPr>
        <w:spacing w:line="288"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По итогам конкурсных п</w:t>
      </w:r>
      <w:r>
        <w:rPr>
          <w:rFonts w:ascii="Times New Roman" w:hAnsi="Times New Roman"/>
          <w:color w:val="000000"/>
          <w:spacing w:val="-1"/>
          <w:sz w:val="28"/>
          <w:szCs w:val="28"/>
        </w:rPr>
        <w:t>роцедур заключен контракт на реставрацию Памятника-музея с победителем конкурс</w:t>
      </w:r>
      <w:proofErr w:type="gramStart"/>
      <w:r>
        <w:rPr>
          <w:rFonts w:ascii="Times New Roman" w:hAnsi="Times New Roman"/>
          <w:color w:val="000000"/>
          <w:spacing w:val="-1"/>
          <w:sz w:val="28"/>
          <w:szCs w:val="28"/>
        </w:rPr>
        <w:t>а ООО</w:t>
      </w:r>
      <w:proofErr w:type="gramEnd"/>
      <w:r>
        <w:rPr>
          <w:rFonts w:ascii="Times New Roman" w:hAnsi="Times New Roman"/>
          <w:color w:val="000000"/>
          <w:spacing w:val="-1"/>
          <w:sz w:val="28"/>
          <w:szCs w:val="28"/>
        </w:rPr>
        <w:t xml:space="preserve"> «ЦЕНТРРЕГИОНСТРОЙ» (г. Москва).</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В отреставрированном комплексе будет создан Мемориальный музейный комплекс «Волочаевское сражение». Цель создания музея – правдиво и доступн</w:t>
      </w:r>
      <w:r>
        <w:rPr>
          <w:rFonts w:ascii="Times New Roman" w:hAnsi="Times New Roman"/>
          <w:color w:val="000000"/>
          <w:sz w:val="28"/>
          <w:szCs w:val="28"/>
        </w:rPr>
        <w:t>о рассказать о том, что Гражданская война – это трагедия. О том, что огненная межа Гражданской войны прошла не только по всей стране, но и по каждой семье, перепахала привычный уклад жизни, психологию и судьбы людей. Война заполнила города и села миллионам</w:t>
      </w:r>
      <w:r>
        <w:rPr>
          <w:rFonts w:ascii="Times New Roman" w:hAnsi="Times New Roman"/>
          <w:color w:val="000000"/>
          <w:sz w:val="28"/>
          <w:szCs w:val="28"/>
        </w:rPr>
        <w:t xml:space="preserve">и калек, сирот и беспризорными. Соблюсти баланс между памятью об обеих сторонах конфликта, оставивших свой след в истории Дальнего Востока. Ведь, в конечном счете, умение принимать свою историю со всеми ее </w:t>
      </w:r>
      <w:r>
        <w:rPr>
          <w:rFonts w:ascii="Times New Roman" w:hAnsi="Times New Roman"/>
          <w:color w:val="000000"/>
          <w:sz w:val="28"/>
          <w:szCs w:val="28"/>
        </w:rPr>
        <w:lastRenderedPageBreak/>
        <w:t>событиями, геройскими и негативными, есть обязател</w:t>
      </w:r>
      <w:r>
        <w:rPr>
          <w:rFonts w:ascii="Times New Roman" w:hAnsi="Times New Roman"/>
          <w:color w:val="000000"/>
          <w:sz w:val="28"/>
          <w:szCs w:val="28"/>
        </w:rPr>
        <w:t>ьное условие формирования исторической памяти.</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Эпиграфом музея можно взять слова писателя М. Осоргина: </w:t>
      </w:r>
      <w:proofErr w:type="gramStart"/>
      <w:r>
        <w:rPr>
          <w:rFonts w:ascii="Times New Roman" w:hAnsi="Times New Roman"/>
          <w:color w:val="000000"/>
          <w:sz w:val="28"/>
          <w:szCs w:val="28"/>
        </w:rPr>
        <w:t>«Стена против стены стояли две братские армии, и у каждой была своя правда и своя честь… были герои тут и там, и чистые сердца тоже, и жертвы, и подвиги,</w:t>
      </w:r>
      <w:r>
        <w:rPr>
          <w:rFonts w:ascii="Times New Roman" w:hAnsi="Times New Roman"/>
          <w:color w:val="000000"/>
          <w:sz w:val="28"/>
          <w:szCs w:val="28"/>
        </w:rPr>
        <w:t xml:space="preserve"> и ожесточение, и высокая внекнижная человечность, и животное зверство, и страх, и разочарование, и сила, и слабость, тупое отчаяние… бились между собой две правды и две чести – и поле битвы усеяли</w:t>
      </w:r>
      <w:proofErr w:type="gramEnd"/>
      <w:r>
        <w:rPr>
          <w:rFonts w:ascii="Times New Roman" w:hAnsi="Times New Roman"/>
          <w:color w:val="000000"/>
          <w:sz w:val="28"/>
          <w:szCs w:val="28"/>
        </w:rPr>
        <w:t xml:space="preserve"> трупы </w:t>
      </w:r>
      <w:proofErr w:type="gramStart"/>
      <w:r>
        <w:rPr>
          <w:rFonts w:ascii="Times New Roman" w:hAnsi="Times New Roman"/>
          <w:color w:val="000000"/>
          <w:sz w:val="28"/>
          <w:szCs w:val="28"/>
        </w:rPr>
        <w:t>лучших</w:t>
      </w:r>
      <w:proofErr w:type="gramEnd"/>
      <w:r>
        <w:rPr>
          <w:rFonts w:ascii="Times New Roman" w:hAnsi="Times New Roman"/>
          <w:color w:val="000000"/>
          <w:sz w:val="28"/>
          <w:szCs w:val="28"/>
        </w:rPr>
        <w:t xml:space="preserve"> и честнейших».</w:t>
      </w:r>
    </w:p>
    <w:p w:rsidR="00015B30" w:rsidRDefault="001D6480">
      <w:pPr>
        <w:spacing w:line="288" w:lineRule="auto"/>
        <w:ind w:left="1069" w:hanging="360"/>
        <w:jc w:val="both"/>
        <w:rPr>
          <w:rFonts w:ascii="Times New Roman" w:hAnsi="Times New Roman"/>
          <w:color w:val="000000"/>
          <w:sz w:val="28"/>
          <w:szCs w:val="28"/>
        </w:rPr>
      </w:pPr>
      <w:r>
        <w:rPr>
          <w:rFonts w:ascii="Times New Roman" w:hAnsi="Times New Roman"/>
          <w:color w:val="000000"/>
          <w:sz w:val="28"/>
          <w:szCs w:val="28"/>
        </w:rPr>
        <w:t>Основной посыл экспозиции музе</w:t>
      </w:r>
      <w:r>
        <w:rPr>
          <w:rFonts w:ascii="Times New Roman" w:hAnsi="Times New Roman"/>
          <w:color w:val="000000"/>
          <w:sz w:val="28"/>
          <w:szCs w:val="28"/>
        </w:rPr>
        <w:t>я:</w:t>
      </w:r>
    </w:p>
    <w:p w:rsidR="00015B30" w:rsidRDefault="001D6480">
      <w:pPr>
        <w:spacing w:line="288" w:lineRule="auto"/>
        <w:ind w:left="1069" w:hanging="360"/>
        <w:jc w:val="both"/>
        <w:rPr>
          <w:rFonts w:ascii="Times New Roman" w:hAnsi="Times New Roman"/>
          <w:color w:val="000000"/>
          <w:sz w:val="28"/>
          <w:szCs w:val="28"/>
        </w:rPr>
      </w:pPr>
      <w:r>
        <w:rPr>
          <w:rFonts w:ascii="Times New Roman" w:hAnsi="Times New Roman"/>
          <w:color w:val="000000"/>
          <w:sz w:val="28"/>
          <w:szCs w:val="28"/>
        </w:rPr>
        <w:t xml:space="preserve">Примирение с нашим трудным прошлым. </w:t>
      </w:r>
    </w:p>
    <w:p w:rsidR="00015B30" w:rsidRDefault="001D6480">
      <w:pPr>
        <w:spacing w:line="288" w:lineRule="auto"/>
        <w:ind w:left="1069" w:hanging="360"/>
        <w:jc w:val="both"/>
        <w:rPr>
          <w:rFonts w:ascii="Times New Roman" w:hAnsi="Times New Roman"/>
          <w:color w:val="000000"/>
          <w:sz w:val="28"/>
          <w:szCs w:val="28"/>
        </w:rPr>
      </w:pPr>
      <w:r>
        <w:rPr>
          <w:rFonts w:ascii="Times New Roman" w:hAnsi="Times New Roman"/>
          <w:color w:val="000000"/>
          <w:sz w:val="28"/>
          <w:szCs w:val="28"/>
        </w:rPr>
        <w:t xml:space="preserve">Примирение без деления на правых и виноватых, на потомков белых и потомков красных. </w:t>
      </w:r>
    </w:p>
    <w:p w:rsidR="00015B30" w:rsidRDefault="001D6480">
      <w:pPr>
        <w:spacing w:line="288" w:lineRule="auto"/>
        <w:ind w:left="1069" w:hanging="360"/>
        <w:jc w:val="both"/>
        <w:rPr>
          <w:rFonts w:ascii="Times New Roman" w:hAnsi="Times New Roman"/>
          <w:color w:val="000000"/>
          <w:sz w:val="28"/>
          <w:szCs w:val="28"/>
        </w:rPr>
      </w:pPr>
      <w:r>
        <w:rPr>
          <w:rFonts w:ascii="Times New Roman" w:hAnsi="Times New Roman"/>
          <w:color w:val="000000"/>
          <w:sz w:val="28"/>
          <w:szCs w:val="28"/>
        </w:rPr>
        <w:t xml:space="preserve">Примирение ради толерантности и национального единства. </w:t>
      </w:r>
    </w:p>
    <w:p w:rsidR="00015B30" w:rsidRDefault="001D6480">
      <w:pPr>
        <w:spacing w:line="288"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Нужно помнить всегда, что Гражданская война - это трагедия нашего народа. </w:t>
      </w:r>
      <w:r>
        <w:rPr>
          <w:rFonts w:ascii="Times New Roman" w:hAnsi="Times New Roman"/>
          <w:color w:val="000000"/>
          <w:sz w:val="28"/>
          <w:szCs w:val="28"/>
        </w:rPr>
        <w:t>Каждая из сторон сражалась за светлое будущее для России, просто каждая из сторон понимала это по-своему. Все они наши предки, делавшие все для своих потомков. И не их вина, что в итоге все получилось не так, как каждый из них (и победители, и побежденные)</w:t>
      </w:r>
      <w:r>
        <w:rPr>
          <w:rFonts w:ascii="Times New Roman" w:hAnsi="Times New Roman"/>
          <w:color w:val="000000"/>
          <w:sz w:val="28"/>
          <w:szCs w:val="28"/>
        </w:rPr>
        <w:t xml:space="preserve"> думал и мечтал.</w:t>
      </w:r>
    </w:p>
    <w:p w:rsidR="00015B30" w:rsidRDefault="00015B30">
      <w:pPr>
        <w:spacing w:line="288" w:lineRule="auto"/>
        <w:ind w:firstLine="709"/>
        <w:jc w:val="both"/>
        <w:rPr>
          <w:rFonts w:ascii="Times New Roman" w:hAnsi="Times New Roman"/>
          <w:color w:val="000000"/>
          <w:sz w:val="28"/>
          <w:szCs w:val="28"/>
        </w:rPr>
      </w:pPr>
    </w:p>
    <w:p w:rsidR="00015B30" w:rsidRDefault="001D6480">
      <w:pPr>
        <w:pStyle w:val="a4"/>
        <w:spacing w:line="276" w:lineRule="auto"/>
        <w:jc w:val="center"/>
        <w:rPr>
          <w:rFonts w:ascii="Times New Roman" w:hAnsi="Times New Roman"/>
          <w:lang w:eastAsia="ru-RU"/>
        </w:rPr>
      </w:pPr>
      <w:r>
        <w:rPr>
          <w:rFonts w:ascii="Times New Roman" w:hAnsi="Times New Roman"/>
          <w:b/>
          <w:sz w:val="28"/>
          <w:szCs w:val="28"/>
          <w:lang w:eastAsia="ru-RU"/>
        </w:rPr>
        <w:t xml:space="preserve">ШТРИХИ К ПОРТРЕТУ </w:t>
      </w:r>
      <w:proofErr w:type="gramStart"/>
      <w:r>
        <w:rPr>
          <w:rFonts w:ascii="Times New Roman" w:hAnsi="Times New Roman"/>
          <w:b/>
          <w:sz w:val="28"/>
          <w:szCs w:val="28"/>
          <w:lang w:eastAsia="ru-RU"/>
        </w:rPr>
        <w:t>БУЗИ</w:t>
      </w:r>
      <w:proofErr w:type="gramEnd"/>
      <w:r>
        <w:rPr>
          <w:rFonts w:ascii="Times New Roman" w:hAnsi="Times New Roman"/>
          <w:b/>
          <w:sz w:val="28"/>
          <w:szCs w:val="28"/>
          <w:lang w:eastAsia="ru-RU"/>
        </w:rPr>
        <w:t xml:space="preserve"> МИЛЛЕРА</w:t>
      </w:r>
    </w:p>
    <w:p w:rsidR="00015B30" w:rsidRDefault="00015B30">
      <w:pPr>
        <w:pStyle w:val="a4"/>
        <w:spacing w:line="276" w:lineRule="auto"/>
        <w:jc w:val="center"/>
        <w:rPr>
          <w:rFonts w:ascii="Times New Roman" w:hAnsi="Times New Roman"/>
          <w:lang w:eastAsia="ru-RU"/>
        </w:rPr>
      </w:pPr>
    </w:p>
    <w:p w:rsidR="00015B30" w:rsidRDefault="001D6480">
      <w:pPr>
        <w:pStyle w:val="a4"/>
        <w:spacing w:line="276" w:lineRule="auto"/>
        <w:jc w:val="center"/>
        <w:rPr>
          <w:rFonts w:ascii="Times New Roman" w:hAnsi="Times New Roman"/>
        </w:rPr>
      </w:pPr>
      <w:r>
        <w:rPr>
          <w:rFonts w:ascii="Times New Roman" w:hAnsi="Times New Roman"/>
          <w:sz w:val="28"/>
          <w:lang w:eastAsia="ru-RU"/>
        </w:rPr>
        <w:t>А.И. Резвых</w:t>
      </w:r>
    </w:p>
    <w:p w:rsidR="00015B30" w:rsidRDefault="001D6480">
      <w:pPr>
        <w:pStyle w:val="a4"/>
        <w:spacing w:line="276" w:lineRule="auto"/>
        <w:jc w:val="center"/>
        <w:rPr>
          <w:rFonts w:ascii="Times New Roman" w:hAnsi="Times New Roman"/>
        </w:rPr>
      </w:pPr>
      <w:r>
        <w:rPr>
          <w:rFonts w:ascii="Times New Roman" w:hAnsi="Times New Roman"/>
          <w:sz w:val="28"/>
          <w:lang w:eastAsia="ru-RU"/>
        </w:rPr>
        <w:t>Областной краеведческий музей</w:t>
      </w:r>
    </w:p>
    <w:p w:rsidR="00015B30" w:rsidRDefault="001D6480">
      <w:pPr>
        <w:pStyle w:val="a4"/>
        <w:spacing w:line="276" w:lineRule="auto"/>
        <w:jc w:val="center"/>
        <w:rPr>
          <w:rFonts w:ascii="Times New Roman" w:hAnsi="Times New Roman"/>
        </w:rPr>
      </w:pPr>
      <w:r>
        <w:rPr>
          <w:rFonts w:ascii="Times New Roman" w:hAnsi="Times New Roman"/>
          <w:sz w:val="28"/>
          <w:lang w:eastAsia="ru-RU"/>
        </w:rPr>
        <w:t>г. Биробиджан</w:t>
      </w:r>
    </w:p>
    <w:p w:rsidR="00015B30" w:rsidRDefault="00015B30">
      <w:pPr>
        <w:pStyle w:val="a4"/>
        <w:spacing w:line="276" w:lineRule="auto"/>
        <w:jc w:val="center"/>
        <w:rPr>
          <w:rFonts w:ascii="Times New Roman" w:hAnsi="Times New Roman"/>
        </w:rPr>
      </w:pPr>
    </w:p>
    <w:p w:rsidR="00015B30" w:rsidRDefault="001D6480">
      <w:pPr>
        <w:pStyle w:val="a4"/>
        <w:spacing w:line="276" w:lineRule="auto"/>
        <w:jc w:val="both"/>
        <w:rPr>
          <w:rFonts w:ascii="Times New Roman" w:hAnsi="Times New Roman"/>
          <w:lang w:eastAsia="ru-RU"/>
        </w:rPr>
      </w:pPr>
      <w:r>
        <w:rPr>
          <w:rFonts w:ascii="Times New Roman" w:hAnsi="Times New Roman"/>
          <w:sz w:val="28"/>
          <w:szCs w:val="28"/>
          <w:lang w:eastAsia="ru-RU"/>
        </w:rPr>
        <w:tab/>
        <w:t xml:space="preserve">Беру Мейлеру (Борису Израйлевичу Миллеру) </w:t>
      </w:r>
      <w:r>
        <w:rPr>
          <w:rFonts w:ascii="Times New Roman" w:hAnsi="Times New Roman"/>
          <w:sz w:val="28"/>
          <w:szCs w:val="28"/>
          <w:lang w:eastAsia="ru-RU"/>
        </w:rPr>
        <w:t>– поэту, прозаику, драматургу, литературному критику и верному другу, более известному под псевдонимом</w:t>
      </w:r>
      <w:proofErr w:type="gramStart"/>
      <w:r>
        <w:rPr>
          <w:rFonts w:ascii="Times New Roman" w:hAnsi="Times New Roman"/>
          <w:sz w:val="28"/>
          <w:szCs w:val="28"/>
          <w:lang w:eastAsia="ru-RU"/>
        </w:rPr>
        <w:t xml:space="preserve"> Б</w:t>
      </w:r>
      <w:proofErr w:type="gramEnd"/>
      <w:r>
        <w:rPr>
          <w:rFonts w:ascii="Times New Roman" w:hAnsi="Times New Roman"/>
          <w:sz w:val="28"/>
          <w:szCs w:val="28"/>
          <w:lang w:eastAsia="ru-RU"/>
        </w:rPr>
        <w:t>узи Миллер, 21 апреля 2021 г. исполнилось 108 лет.</w:t>
      </w:r>
    </w:p>
    <w:p w:rsidR="00015B30" w:rsidRDefault="001D6480">
      <w:pPr>
        <w:pStyle w:val="a4"/>
        <w:spacing w:line="276" w:lineRule="auto"/>
        <w:jc w:val="both"/>
        <w:rPr>
          <w:rFonts w:ascii="Times New Roman" w:hAnsi="Times New Roman"/>
          <w:lang w:eastAsia="ru-RU"/>
        </w:rPr>
      </w:pPr>
      <w:r>
        <w:rPr>
          <w:rFonts w:ascii="Times New Roman" w:hAnsi="Times New Roman"/>
          <w:sz w:val="28"/>
          <w:szCs w:val="28"/>
          <w:lang w:eastAsia="ru-RU"/>
        </w:rPr>
        <w:tab/>
        <w:t>Родился он в местечке</w:t>
      </w:r>
      <w:proofErr w:type="gramStart"/>
      <w:r>
        <w:rPr>
          <w:rFonts w:ascii="Times New Roman" w:hAnsi="Times New Roman"/>
          <w:sz w:val="28"/>
          <w:szCs w:val="28"/>
          <w:lang w:eastAsia="ru-RU"/>
        </w:rPr>
        <w:t xml:space="preserve"> К</w:t>
      </w:r>
      <w:proofErr w:type="gramEnd"/>
      <w:r>
        <w:rPr>
          <w:rFonts w:ascii="Times New Roman" w:hAnsi="Times New Roman"/>
          <w:sz w:val="28"/>
          <w:szCs w:val="28"/>
          <w:lang w:eastAsia="ru-RU"/>
        </w:rPr>
        <w:t xml:space="preserve">опай </w:t>
      </w:r>
      <w:r>
        <w:rPr>
          <w:rFonts w:ascii="Times New Roman" w:hAnsi="Times New Roman"/>
          <w:sz w:val="28"/>
          <w:szCs w:val="28"/>
        </w:rPr>
        <w:t>Подольской губернии Украины</w:t>
      </w:r>
      <w:r>
        <w:rPr>
          <w:rFonts w:ascii="Times New Roman" w:hAnsi="Times New Roman"/>
          <w:sz w:val="28"/>
          <w:szCs w:val="28"/>
          <w:lang w:eastAsia="ru-RU"/>
        </w:rPr>
        <w:t xml:space="preserve"> в 1913 году. После окончания еврейской школы</w:t>
      </w:r>
      <w:r>
        <w:rPr>
          <w:rFonts w:ascii="Times New Roman" w:hAnsi="Times New Roman"/>
          <w:sz w:val="28"/>
          <w:szCs w:val="28"/>
          <w:lang w:eastAsia="ru-RU"/>
        </w:rPr>
        <w:t xml:space="preserve"> - семилетки с 1929 г. работал учеником, а затем токарем на одной из фабрик Харькова, </w:t>
      </w:r>
      <w:proofErr w:type="gramStart"/>
      <w:r>
        <w:rPr>
          <w:rFonts w:ascii="Times New Roman" w:hAnsi="Times New Roman"/>
          <w:sz w:val="28"/>
          <w:szCs w:val="28"/>
          <w:lang w:eastAsia="ru-RU"/>
        </w:rPr>
        <w:t>писал</w:t>
      </w:r>
      <w:proofErr w:type="gramEnd"/>
      <w:r>
        <w:rPr>
          <w:rFonts w:ascii="Times New Roman" w:hAnsi="Times New Roman"/>
          <w:sz w:val="28"/>
          <w:szCs w:val="28"/>
          <w:lang w:eastAsia="ru-RU"/>
        </w:rPr>
        <w:t xml:space="preserve"> рассказы и участвовал в литературных вечерах рабочего клуба.</w:t>
      </w:r>
    </w:p>
    <w:p w:rsidR="00015B30" w:rsidRDefault="001D6480">
      <w:pPr>
        <w:pStyle w:val="a4"/>
        <w:spacing w:line="276" w:lineRule="auto"/>
        <w:jc w:val="both"/>
        <w:rPr>
          <w:rFonts w:ascii="Times New Roman" w:hAnsi="Times New Roman"/>
        </w:rPr>
      </w:pPr>
      <w:r>
        <w:rPr>
          <w:rFonts w:ascii="Times New Roman" w:hAnsi="Times New Roman"/>
          <w:sz w:val="28"/>
          <w:szCs w:val="28"/>
        </w:rPr>
        <w:tab/>
        <w:t xml:space="preserve">В Харькове (в 1930-ые годы) довольно активно работала группа молодых еврейских </w:t>
      </w:r>
      <w:r>
        <w:rPr>
          <w:rFonts w:ascii="Times New Roman" w:hAnsi="Times New Roman"/>
          <w:sz w:val="28"/>
          <w:szCs w:val="28"/>
          <w:lang w:eastAsia="ru-RU"/>
        </w:rPr>
        <w:t>поэтов и прозаиков: Эмм</w:t>
      </w:r>
      <w:r>
        <w:rPr>
          <w:rFonts w:ascii="Times New Roman" w:hAnsi="Times New Roman"/>
          <w:sz w:val="28"/>
          <w:szCs w:val="28"/>
          <w:lang w:eastAsia="ru-RU"/>
        </w:rPr>
        <w:t xml:space="preserve">ануил Казакевич (Эмка), Гирш Диамант, Тевье Ген, </w:t>
      </w:r>
      <w:proofErr w:type="gramStart"/>
      <w:r>
        <w:rPr>
          <w:rFonts w:ascii="Times New Roman" w:hAnsi="Times New Roman"/>
          <w:sz w:val="28"/>
          <w:szCs w:val="28"/>
          <w:lang w:eastAsia="ru-RU"/>
        </w:rPr>
        <w:t>Бузи</w:t>
      </w:r>
      <w:proofErr w:type="gramEnd"/>
      <w:r>
        <w:rPr>
          <w:rFonts w:ascii="Times New Roman" w:hAnsi="Times New Roman"/>
          <w:sz w:val="28"/>
          <w:szCs w:val="28"/>
          <w:lang w:eastAsia="ru-RU"/>
        </w:rPr>
        <w:t xml:space="preserve"> Миллер. Молодые люди собирались в доме родителей Эмки, читали свои стихи и рассказы, которые затем публиковались в газете «Юнгэ гвардие» («Молодая гвардия»), выходившей в Харькове с 1924 по 1936 гг. По </w:t>
      </w:r>
      <w:r>
        <w:rPr>
          <w:rFonts w:ascii="Times New Roman" w:hAnsi="Times New Roman"/>
          <w:sz w:val="28"/>
          <w:szCs w:val="28"/>
          <w:lang w:eastAsia="ru-RU"/>
        </w:rPr>
        <w:t xml:space="preserve">предложению заводилы и выдумщика Эмки Казакевича литературной группе дали иронично-шутливое название «Фойгл милх» («Птичье молоко»). Всё, </w:t>
      </w:r>
      <w:proofErr w:type="gramStart"/>
      <w:r>
        <w:rPr>
          <w:rFonts w:ascii="Times New Roman" w:hAnsi="Times New Roman"/>
          <w:sz w:val="28"/>
          <w:szCs w:val="28"/>
          <w:lang w:eastAsia="ru-RU"/>
        </w:rPr>
        <w:t>мол</w:t>
      </w:r>
      <w:proofErr w:type="gramEnd"/>
      <w:r>
        <w:rPr>
          <w:rFonts w:ascii="Times New Roman" w:hAnsi="Times New Roman"/>
          <w:sz w:val="28"/>
          <w:szCs w:val="28"/>
          <w:lang w:eastAsia="ru-RU"/>
        </w:rPr>
        <w:t xml:space="preserve"> у них имеется: молодость, здоровье, талант, не хватает только птичьего молока. </w:t>
      </w:r>
    </w:p>
    <w:p w:rsidR="00015B30" w:rsidRDefault="001D6480">
      <w:pPr>
        <w:pStyle w:val="a4"/>
        <w:spacing w:line="276" w:lineRule="auto"/>
        <w:jc w:val="both"/>
        <w:rPr>
          <w:rFonts w:ascii="Times New Roman" w:hAnsi="Times New Roman"/>
        </w:rPr>
      </w:pPr>
      <w:r>
        <w:rPr>
          <w:rFonts w:ascii="Times New Roman" w:hAnsi="Times New Roman"/>
          <w:sz w:val="28"/>
          <w:szCs w:val="28"/>
        </w:rPr>
        <w:lastRenderedPageBreak/>
        <w:tab/>
        <w:t xml:space="preserve">Первая книга Бузи Миллера </w:t>
      </w:r>
      <w:proofErr w:type="gramStart"/>
      <w:r>
        <w:rPr>
          <w:rFonts w:ascii="Times New Roman" w:hAnsi="Times New Roman"/>
          <w:sz w:val="28"/>
          <w:szCs w:val="28"/>
        </w:rPr>
        <w:t>-"</w:t>
      </w:r>
      <w:proofErr w:type="gramEnd"/>
      <w:r>
        <w:rPr>
          <w:rFonts w:ascii="Times New Roman" w:hAnsi="Times New Roman"/>
          <w:sz w:val="28"/>
          <w:szCs w:val="28"/>
        </w:rPr>
        <w:t>Мишмо</w:t>
      </w:r>
      <w:r>
        <w:rPr>
          <w:rFonts w:ascii="Times New Roman" w:hAnsi="Times New Roman"/>
          <w:sz w:val="28"/>
          <w:szCs w:val="28"/>
        </w:rPr>
        <w:t>йрэс байтн зих" ("Смены заступают") вышла в 1931 году. Через три года вышла следующая книга - "Унтэрн рэгнбойгн" ("Под радугой").</w:t>
      </w:r>
    </w:p>
    <w:p w:rsidR="00015B30" w:rsidRDefault="001D6480">
      <w:pPr>
        <w:pStyle w:val="a4"/>
        <w:spacing w:line="276" w:lineRule="auto"/>
        <w:jc w:val="both"/>
        <w:rPr>
          <w:rFonts w:ascii="Times New Roman" w:hAnsi="Times New Roman"/>
        </w:rPr>
      </w:pPr>
      <w:r>
        <w:rPr>
          <w:rFonts w:ascii="Times New Roman" w:hAnsi="Times New Roman"/>
          <w:sz w:val="28"/>
          <w:szCs w:val="28"/>
        </w:rPr>
        <w:tab/>
        <w:t>Начало было неплохим, к тому же автор и темы выбрал выигрышные: производство, семья и где-то между ними любовь. Героями своих</w:t>
      </w:r>
      <w:r>
        <w:rPr>
          <w:rFonts w:ascii="Times New Roman" w:hAnsi="Times New Roman"/>
          <w:sz w:val="28"/>
          <w:szCs w:val="28"/>
        </w:rPr>
        <w:t xml:space="preserve"> произведений</w:t>
      </w:r>
      <w:proofErr w:type="gramStart"/>
      <w:r>
        <w:rPr>
          <w:rFonts w:ascii="Times New Roman" w:hAnsi="Times New Roman"/>
          <w:sz w:val="28"/>
          <w:szCs w:val="28"/>
        </w:rPr>
        <w:t xml:space="preserve"> Б</w:t>
      </w:r>
      <w:proofErr w:type="gramEnd"/>
      <w:r>
        <w:rPr>
          <w:rFonts w:ascii="Times New Roman" w:hAnsi="Times New Roman"/>
          <w:sz w:val="28"/>
          <w:szCs w:val="28"/>
        </w:rPr>
        <w:t xml:space="preserve">узи Миллер делал местечковых евреев, стремящихся "к новой, светлой жизни, озаренной солнечными лучами социализма", - отмечали в ту пору критики, рецензируя его произведения. </w:t>
      </w:r>
    </w:p>
    <w:p w:rsidR="00015B30" w:rsidRDefault="001D6480">
      <w:pPr>
        <w:pStyle w:val="a4"/>
        <w:spacing w:line="276" w:lineRule="auto"/>
        <w:jc w:val="both"/>
        <w:rPr>
          <w:rFonts w:ascii="Times New Roman" w:hAnsi="Times New Roman"/>
          <w:lang w:eastAsia="ru-RU"/>
        </w:rPr>
      </w:pPr>
      <w:r>
        <w:rPr>
          <w:rFonts w:ascii="Times New Roman" w:hAnsi="Times New Roman"/>
          <w:sz w:val="28"/>
          <w:szCs w:val="28"/>
          <w:lang w:eastAsia="ru-RU"/>
        </w:rPr>
        <w:tab/>
        <w:t>В 1932 году</w:t>
      </w:r>
      <w:proofErr w:type="gramStart"/>
      <w:r>
        <w:rPr>
          <w:rFonts w:ascii="Times New Roman" w:hAnsi="Times New Roman"/>
          <w:sz w:val="28"/>
          <w:szCs w:val="28"/>
          <w:lang w:eastAsia="ru-RU"/>
        </w:rPr>
        <w:t xml:space="preserve"> Б</w:t>
      </w:r>
      <w:proofErr w:type="gramEnd"/>
      <w:r>
        <w:rPr>
          <w:rFonts w:ascii="Times New Roman" w:hAnsi="Times New Roman"/>
          <w:sz w:val="28"/>
          <w:szCs w:val="28"/>
          <w:lang w:eastAsia="ru-RU"/>
        </w:rPr>
        <w:t>узи Миллер стал студентом литературного отделения Ха</w:t>
      </w:r>
      <w:r>
        <w:rPr>
          <w:rFonts w:ascii="Times New Roman" w:hAnsi="Times New Roman"/>
          <w:sz w:val="28"/>
          <w:szCs w:val="28"/>
          <w:lang w:eastAsia="ru-RU"/>
        </w:rPr>
        <w:t xml:space="preserve">рьковского пединститута, а через год перевелся в Московский педагогический институт им. В.И. Ленина. </w:t>
      </w:r>
    </w:p>
    <w:p w:rsidR="00015B30" w:rsidRDefault="001D6480">
      <w:pPr>
        <w:pStyle w:val="a4"/>
        <w:spacing w:line="276" w:lineRule="auto"/>
        <w:jc w:val="both"/>
        <w:rPr>
          <w:rFonts w:ascii="Times New Roman" w:hAnsi="Times New Roman"/>
          <w:lang w:eastAsia="ru-RU"/>
        </w:rPr>
      </w:pPr>
      <w:r>
        <w:rPr>
          <w:rFonts w:ascii="Times New Roman" w:hAnsi="Times New Roman"/>
          <w:sz w:val="28"/>
          <w:szCs w:val="28"/>
          <w:lang w:eastAsia="ru-RU"/>
        </w:rPr>
        <w:tab/>
        <w:t xml:space="preserve">После окончания ВУЗа в 1936 г. </w:t>
      </w:r>
      <w:r>
        <w:rPr>
          <w:rFonts w:ascii="Times New Roman" w:hAnsi="Times New Roman"/>
          <w:sz w:val="28"/>
          <w:szCs w:val="28"/>
        </w:rPr>
        <w:t>молодой Миллер с дипломом учителя словесности приехал в Биробиджан. Сначала он преподавал еврейский и русский языки в сред</w:t>
      </w:r>
      <w:r>
        <w:rPr>
          <w:rFonts w:ascii="Times New Roman" w:hAnsi="Times New Roman"/>
          <w:sz w:val="28"/>
          <w:szCs w:val="28"/>
        </w:rPr>
        <w:t>ней школе №2, затем в течение десяти лет работал в областной газете "Биробиджанер штерн" переводчиком, завотделом культуры, заместителем и, наконец, главным редактором.</w:t>
      </w:r>
    </w:p>
    <w:p w:rsidR="00015B30" w:rsidRDefault="001D6480">
      <w:pPr>
        <w:pStyle w:val="a4"/>
        <w:spacing w:line="276" w:lineRule="auto"/>
        <w:jc w:val="both"/>
        <w:rPr>
          <w:rFonts w:ascii="Times New Roman" w:hAnsi="Times New Roman"/>
          <w:lang w:eastAsia="ru-RU"/>
        </w:rPr>
      </w:pPr>
      <w:r>
        <w:rPr>
          <w:rFonts w:ascii="Times New Roman" w:hAnsi="Times New Roman"/>
          <w:sz w:val="28"/>
          <w:szCs w:val="28"/>
          <w:lang w:eastAsia="ru-RU"/>
        </w:rPr>
        <w:tab/>
      </w:r>
      <w:r>
        <w:rPr>
          <w:rFonts w:ascii="Times New Roman" w:hAnsi="Times New Roman"/>
          <w:sz w:val="28"/>
          <w:szCs w:val="28"/>
          <w:lang w:eastAsia="ru-RU"/>
        </w:rPr>
        <w:t>В 1938 г. Миллер стал членом редколлегии журнала «Форпост», а в 1940 г. его ответственным секретарем. Так же был принят в члены Союза советских писателей, возглавил местную писательскую группу и гораздо позже пополнил ряды членов редколлегии журнала «Совет</w:t>
      </w:r>
      <w:r>
        <w:rPr>
          <w:rFonts w:ascii="Times New Roman" w:hAnsi="Times New Roman"/>
          <w:sz w:val="28"/>
          <w:szCs w:val="28"/>
          <w:lang w:eastAsia="ru-RU"/>
        </w:rPr>
        <w:t>иш геймланд».</w:t>
      </w:r>
    </w:p>
    <w:p w:rsidR="00015B30" w:rsidRDefault="001D6480">
      <w:pPr>
        <w:pStyle w:val="a4"/>
        <w:spacing w:line="276" w:lineRule="auto"/>
        <w:jc w:val="both"/>
        <w:rPr>
          <w:rFonts w:ascii="Times New Roman" w:hAnsi="Times New Roman"/>
        </w:rPr>
      </w:pPr>
      <w:r>
        <w:rPr>
          <w:rFonts w:ascii="Times New Roman" w:hAnsi="Times New Roman"/>
          <w:sz w:val="28"/>
          <w:szCs w:val="28"/>
        </w:rPr>
        <w:tab/>
        <w:t>В 1948 году на мамэ-лошн вышла еще одна его книга - "Биробиджан". Для местного театра</w:t>
      </w:r>
      <w:proofErr w:type="gramStart"/>
      <w:r>
        <w:rPr>
          <w:rFonts w:ascii="Times New Roman" w:hAnsi="Times New Roman"/>
          <w:sz w:val="28"/>
          <w:szCs w:val="28"/>
        </w:rPr>
        <w:t xml:space="preserve"> Б</w:t>
      </w:r>
      <w:proofErr w:type="gramEnd"/>
      <w:r>
        <w:rPr>
          <w:rFonts w:ascii="Times New Roman" w:hAnsi="Times New Roman"/>
          <w:sz w:val="28"/>
          <w:szCs w:val="28"/>
        </w:rPr>
        <w:t xml:space="preserve">узи Миллер написал вполне патриотическую пьесу "Он из Биробиджана", которую тут же поставили. Следователи потом ему страшного дня 31 мая 1950 года, когда </w:t>
      </w:r>
      <w:r>
        <w:rPr>
          <w:rFonts w:ascii="Times New Roman" w:hAnsi="Times New Roman"/>
          <w:sz w:val="28"/>
          <w:szCs w:val="28"/>
        </w:rPr>
        <w:t xml:space="preserve">за ним пришли "литературоведы в штатском" (кстати, одного из них он хорошо знал: тот до войны учился у него в старших классах). </w:t>
      </w:r>
    </w:p>
    <w:p w:rsidR="00015B30" w:rsidRDefault="001D6480">
      <w:pPr>
        <w:pStyle w:val="a4"/>
        <w:spacing w:line="276" w:lineRule="auto"/>
        <w:jc w:val="both"/>
        <w:rPr>
          <w:rFonts w:ascii="Times New Roman" w:hAnsi="Times New Roman"/>
        </w:rPr>
      </w:pPr>
      <w:r>
        <w:rPr>
          <w:rFonts w:ascii="Times New Roman" w:hAnsi="Times New Roman"/>
          <w:sz w:val="28"/>
          <w:szCs w:val="28"/>
        </w:rPr>
        <w:tab/>
        <w:t xml:space="preserve">А пока, в 1949-м, во дворе областной библиотеки имени Шолом-Алейхема пылали костры из </w:t>
      </w:r>
      <w:proofErr w:type="gramStart"/>
      <w:r>
        <w:rPr>
          <w:rFonts w:ascii="Times New Roman" w:hAnsi="Times New Roman"/>
          <w:sz w:val="28"/>
          <w:szCs w:val="28"/>
        </w:rPr>
        <w:t>книг</w:t>
      </w:r>
      <w:proofErr w:type="gramEnd"/>
      <w:r>
        <w:rPr>
          <w:rFonts w:ascii="Times New Roman" w:hAnsi="Times New Roman"/>
          <w:sz w:val="28"/>
          <w:szCs w:val="28"/>
        </w:rPr>
        <w:t xml:space="preserve"> арестованных в Москве "космополитов</w:t>
      </w:r>
      <w:r>
        <w:rPr>
          <w:rFonts w:ascii="Times New Roman" w:hAnsi="Times New Roman"/>
          <w:sz w:val="28"/>
          <w:szCs w:val="28"/>
        </w:rPr>
        <w:t>" - лучших еврейских писателей страны: Д. Бергельсона, Д. Гофштейна, П. Маркиша, И. Фефера и многих других. Среди объятых пламенем книг и журналов - местные альманахи на еврейском языке "Форпост" и "Биробиджан", в которых напечатаны и произведения Миллера.</w:t>
      </w:r>
      <w:r>
        <w:rPr>
          <w:rFonts w:ascii="Times New Roman" w:hAnsi="Times New Roman"/>
          <w:sz w:val="28"/>
          <w:szCs w:val="28"/>
        </w:rPr>
        <w:t xml:space="preserve"> </w:t>
      </w:r>
    </w:p>
    <w:p w:rsidR="00015B30" w:rsidRDefault="001D6480">
      <w:pPr>
        <w:pStyle w:val="a4"/>
        <w:spacing w:line="276" w:lineRule="auto"/>
        <w:jc w:val="both"/>
        <w:rPr>
          <w:rFonts w:ascii="Times New Roman" w:hAnsi="Times New Roman"/>
        </w:rPr>
      </w:pPr>
      <w:r>
        <w:rPr>
          <w:rFonts w:ascii="Times New Roman" w:hAnsi="Times New Roman"/>
          <w:sz w:val="28"/>
          <w:szCs w:val="28"/>
          <w:shd w:val="clear" w:color="FFFFFF" w:fill="FFFFFF"/>
        </w:rPr>
        <w:tab/>
        <w:t>Дамоклов меч навис и над национальной газетой, где работали видные еврейские писатели, поэты и журналисты. «Биробиджанер штерн» удалось отстоять, но несколько ее сотрудников, в их числе и член Союза писателей СССР, редактор</w:t>
      </w:r>
      <w:proofErr w:type="gramStart"/>
      <w:r>
        <w:rPr>
          <w:rFonts w:ascii="Times New Roman" w:hAnsi="Times New Roman"/>
          <w:sz w:val="28"/>
          <w:szCs w:val="28"/>
          <w:shd w:val="clear" w:color="FFFFFF" w:fill="FFFFFF"/>
        </w:rPr>
        <w:t xml:space="preserve"> Б</w:t>
      </w:r>
      <w:proofErr w:type="gramEnd"/>
      <w:r>
        <w:rPr>
          <w:rFonts w:ascii="Times New Roman" w:hAnsi="Times New Roman"/>
          <w:sz w:val="28"/>
          <w:szCs w:val="28"/>
          <w:shd w:val="clear" w:color="FFFFFF" w:fill="FFFFFF"/>
        </w:rPr>
        <w:t>узи Миллер, были арестованы.</w:t>
      </w:r>
    </w:p>
    <w:p w:rsidR="00015B30" w:rsidRDefault="001D6480">
      <w:pPr>
        <w:pStyle w:val="a4"/>
        <w:spacing w:line="276" w:lineRule="auto"/>
        <w:jc w:val="both"/>
        <w:rPr>
          <w:rFonts w:ascii="Times New Roman" w:hAnsi="Times New Roman"/>
        </w:rPr>
      </w:pPr>
      <w:r>
        <w:rPr>
          <w:rFonts w:ascii="Times New Roman" w:hAnsi="Times New Roman"/>
          <w:sz w:val="28"/>
          <w:szCs w:val="28"/>
          <w:shd w:val="clear" w:color="FFFFFF" w:fill="FFFFFF"/>
        </w:rPr>
        <w:tab/>
        <w:t>«…За грубые политические ошибки, выразившиеся в напечатании материалов, проникнутых буржуазным национализмом», он был приговорен к 10 годам лишения свободы и почти семь лет провел в лагерях.</w:t>
      </w:r>
    </w:p>
    <w:p w:rsidR="00015B30" w:rsidRDefault="001D6480">
      <w:pPr>
        <w:pStyle w:val="a4"/>
        <w:spacing w:line="276" w:lineRule="auto"/>
        <w:jc w:val="both"/>
        <w:rPr>
          <w:rFonts w:ascii="Times New Roman" w:hAnsi="Times New Roman"/>
        </w:rPr>
      </w:pPr>
      <w:r>
        <w:rPr>
          <w:rFonts w:ascii="Times New Roman" w:hAnsi="Times New Roman"/>
          <w:sz w:val="28"/>
          <w:szCs w:val="28"/>
          <w:shd w:val="clear" w:color="FFFFFF" w:fill="FFFFFF"/>
        </w:rPr>
        <w:tab/>
        <w:t xml:space="preserve">Находясь в тяжелых лагерных условиях, работая в каменоломне и </w:t>
      </w:r>
      <w:r>
        <w:rPr>
          <w:rFonts w:ascii="Times New Roman" w:hAnsi="Times New Roman"/>
          <w:sz w:val="28"/>
          <w:szCs w:val="28"/>
          <w:shd w:val="clear" w:color="FFFFFF" w:fill="FFFFFF"/>
        </w:rPr>
        <w:t xml:space="preserve">на лесоповале, Б. Миллер продолжал литературную деятельность. Незадолго до своего освобождения стал учителем в лагерной вечерней школе. </w:t>
      </w:r>
    </w:p>
    <w:p w:rsidR="00015B30" w:rsidRDefault="001D6480">
      <w:pPr>
        <w:pStyle w:val="a4"/>
        <w:spacing w:line="276" w:lineRule="auto"/>
        <w:jc w:val="both"/>
        <w:rPr>
          <w:rFonts w:ascii="Times New Roman" w:hAnsi="Times New Roman"/>
        </w:rPr>
      </w:pPr>
      <w:r>
        <w:rPr>
          <w:rFonts w:ascii="Times New Roman" w:hAnsi="Times New Roman"/>
          <w:sz w:val="28"/>
          <w:szCs w:val="28"/>
          <w:shd w:val="clear" w:color="FFFFFF" w:fill="FFFFFF"/>
        </w:rPr>
        <w:lastRenderedPageBreak/>
        <w:tab/>
        <w:t>Весной 1956 г. вернулся в Биробиджан, добился полной реабилитации и восстановился в партии, снова стал редактором газе</w:t>
      </w:r>
      <w:r>
        <w:rPr>
          <w:rFonts w:ascii="Times New Roman" w:hAnsi="Times New Roman"/>
          <w:sz w:val="28"/>
          <w:szCs w:val="28"/>
          <w:shd w:val="clear" w:color="FFFFFF" w:fill="FFFFFF"/>
        </w:rPr>
        <w:t>ты «Биробиджанер штерн» и продолжил свою творческую деятельность.</w:t>
      </w:r>
    </w:p>
    <w:p w:rsidR="00015B30" w:rsidRDefault="001D6480">
      <w:pPr>
        <w:pStyle w:val="a4"/>
        <w:spacing w:line="276" w:lineRule="auto"/>
        <w:jc w:val="both"/>
        <w:rPr>
          <w:rFonts w:ascii="Times New Roman" w:hAnsi="Times New Roman"/>
        </w:rPr>
      </w:pPr>
      <w:r>
        <w:rPr>
          <w:rFonts w:ascii="Times New Roman" w:hAnsi="Times New Roman"/>
          <w:sz w:val="28"/>
          <w:szCs w:val="28"/>
        </w:rPr>
        <w:tab/>
        <w:t>Повести, рассказы, пьесы и стихи Б. Миллера постоянно печатались в журнале «Советиш Геймланд» («Советская Родина»), в журнале «Дальний Восток», в различных альманахах и коллективных сборник</w:t>
      </w:r>
      <w:r>
        <w:rPr>
          <w:rFonts w:ascii="Times New Roman" w:hAnsi="Times New Roman"/>
          <w:sz w:val="28"/>
          <w:szCs w:val="28"/>
        </w:rPr>
        <w:t xml:space="preserve">ах. </w:t>
      </w:r>
    </w:p>
    <w:p w:rsidR="00015B30" w:rsidRDefault="001D6480">
      <w:pPr>
        <w:pStyle w:val="a4"/>
        <w:spacing w:line="276" w:lineRule="auto"/>
        <w:jc w:val="both"/>
        <w:rPr>
          <w:rFonts w:ascii="Times New Roman" w:hAnsi="Times New Roman"/>
        </w:rPr>
      </w:pPr>
      <w:r>
        <w:rPr>
          <w:rFonts w:ascii="Times New Roman" w:hAnsi="Times New Roman"/>
          <w:sz w:val="28"/>
          <w:szCs w:val="28"/>
        </w:rPr>
        <w:tab/>
      </w:r>
      <w:proofErr w:type="gramStart"/>
      <w:r>
        <w:rPr>
          <w:rFonts w:ascii="Times New Roman" w:hAnsi="Times New Roman"/>
          <w:sz w:val="28"/>
          <w:szCs w:val="28"/>
        </w:rPr>
        <w:t>Бузи</w:t>
      </w:r>
      <w:proofErr w:type="gramEnd"/>
      <w:r>
        <w:rPr>
          <w:rFonts w:ascii="Times New Roman" w:hAnsi="Times New Roman"/>
          <w:sz w:val="28"/>
          <w:szCs w:val="28"/>
        </w:rPr>
        <w:t xml:space="preserve"> Миллер автор нескольких пьес: «Он из Биробиджана», «Чудес не бывает», «Дыхание моей любимой», «Тридцать три богатыря» и других, посвященных труженикам Еврейской автономной области. Две из них, «Чудес не бывает» и «Тридцать три богатыря», с успех</w:t>
      </w:r>
      <w:r>
        <w:rPr>
          <w:rFonts w:ascii="Times New Roman" w:hAnsi="Times New Roman"/>
          <w:sz w:val="28"/>
          <w:szCs w:val="28"/>
        </w:rPr>
        <w:t>ом шли на сцене Биробиджанского еврейского театра.</w:t>
      </w:r>
    </w:p>
    <w:p w:rsidR="00015B30" w:rsidRDefault="001D6480">
      <w:pPr>
        <w:pStyle w:val="a4"/>
        <w:spacing w:line="276" w:lineRule="auto"/>
        <w:jc w:val="both"/>
        <w:rPr>
          <w:rFonts w:ascii="Times New Roman" w:hAnsi="Times New Roman"/>
          <w:lang w:eastAsia="ru-RU"/>
        </w:rPr>
      </w:pPr>
      <w:r>
        <w:rPr>
          <w:rFonts w:ascii="Times New Roman" w:hAnsi="Times New Roman"/>
          <w:sz w:val="28"/>
          <w:szCs w:val="28"/>
          <w:lang w:eastAsia="ru-RU"/>
        </w:rPr>
        <w:tab/>
        <w:t xml:space="preserve">В течение жизни были изданы его повести: </w:t>
      </w:r>
      <w:proofErr w:type="gramStart"/>
      <w:r>
        <w:rPr>
          <w:rFonts w:ascii="Times New Roman" w:hAnsi="Times New Roman"/>
          <w:sz w:val="28"/>
          <w:szCs w:val="28"/>
          <w:lang w:eastAsia="ru-RU"/>
        </w:rPr>
        <w:t>«Биробиджан», «Ясность», «На полном ходу», роман «Каждому поколению - своё», сборник стихов «Светлый источник».</w:t>
      </w:r>
      <w:proofErr w:type="gramEnd"/>
      <w:r>
        <w:rPr>
          <w:rFonts w:ascii="Times New Roman" w:hAnsi="Times New Roman"/>
          <w:sz w:val="28"/>
          <w:szCs w:val="28"/>
          <w:lang w:eastAsia="ru-RU"/>
        </w:rPr>
        <w:t xml:space="preserve"> В 1986 году Московское книжное издательство выпусти</w:t>
      </w:r>
      <w:r>
        <w:rPr>
          <w:rFonts w:ascii="Times New Roman" w:hAnsi="Times New Roman"/>
          <w:sz w:val="28"/>
          <w:szCs w:val="28"/>
          <w:lang w:eastAsia="ru-RU"/>
        </w:rPr>
        <w:t>ло книгу «Пока жив человек».</w:t>
      </w:r>
    </w:p>
    <w:p w:rsidR="00015B30" w:rsidRDefault="001D6480">
      <w:pPr>
        <w:pStyle w:val="a4"/>
        <w:spacing w:line="276" w:lineRule="auto"/>
        <w:jc w:val="both"/>
        <w:rPr>
          <w:rFonts w:ascii="Times New Roman" w:hAnsi="Times New Roman"/>
        </w:rPr>
      </w:pPr>
      <w:r>
        <w:rPr>
          <w:rFonts w:ascii="Times New Roman" w:hAnsi="Times New Roman"/>
          <w:sz w:val="28"/>
          <w:szCs w:val="28"/>
        </w:rPr>
        <w:tab/>
      </w:r>
      <w:proofErr w:type="gramStart"/>
      <w:r>
        <w:rPr>
          <w:rFonts w:ascii="Times New Roman" w:hAnsi="Times New Roman"/>
          <w:sz w:val="28"/>
          <w:szCs w:val="28"/>
        </w:rPr>
        <w:t>Бузи</w:t>
      </w:r>
      <w:proofErr w:type="gramEnd"/>
      <w:r>
        <w:rPr>
          <w:rFonts w:ascii="Times New Roman" w:hAnsi="Times New Roman"/>
          <w:sz w:val="28"/>
          <w:szCs w:val="28"/>
        </w:rPr>
        <w:t xml:space="preserve"> так сумел себя перестроить, что, позабыв свое южное родное наречие, говорил на чистом литературном идише - на том, на котором писал. В своих стихах и прозе он шлифовал каждое слово и доводил его до блеска.</w:t>
      </w:r>
    </w:p>
    <w:p w:rsidR="00015B30" w:rsidRDefault="001D6480">
      <w:pPr>
        <w:pStyle w:val="a4"/>
        <w:spacing w:line="276" w:lineRule="auto"/>
        <w:jc w:val="both"/>
        <w:rPr>
          <w:rFonts w:ascii="Times New Roman" w:hAnsi="Times New Roman"/>
        </w:rPr>
      </w:pPr>
      <w:r>
        <w:rPr>
          <w:rFonts w:ascii="Times New Roman" w:hAnsi="Times New Roman"/>
          <w:sz w:val="28"/>
          <w:szCs w:val="28"/>
        </w:rPr>
        <w:tab/>
        <w:t>За заслуги в о</w:t>
      </w:r>
      <w:r>
        <w:rPr>
          <w:rFonts w:ascii="Times New Roman" w:hAnsi="Times New Roman"/>
          <w:sz w:val="28"/>
          <w:szCs w:val="28"/>
        </w:rPr>
        <w:t>бласти развития советской многонациональной литературы</w:t>
      </w:r>
      <w:proofErr w:type="gramStart"/>
      <w:r>
        <w:rPr>
          <w:rFonts w:ascii="Times New Roman" w:hAnsi="Times New Roman"/>
          <w:sz w:val="28"/>
          <w:szCs w:val="28"/>
        </w:rPr>
        <w:t xml:space="preserve"> Б</w:t>
      </w:r>
      <w:proofErr w:type="gramEnd"/>
      <w:r>
        <w:rPr>
          <w:rFonts w:ascii="Times New Roman" w:hAnsi="Times New Roman"/>
          <w:sz w:val="28"/>
          <w:szCs w:val="28"/>
        </w:rPr>
        <w:t xml:space="preserve">узи Миллер был удостоен звания заслуженного работника культуры РСФСР, награжден орденом «Знак Почета» (1973 г.). В течение многих лет он возглавлял областное литературное объединение, был наставником </w:t>
      </w:r>
      <w:r>
        <w:rPr>
          <w:rFonts w:ascii="Times New Roman" w:hAnsi="Times New Roman"/>
          <w:sz w:val="28"/>
          <w:szCs w:val="28"/>
        </w:rPr>
        <w:t xml:space="preserve">молодых прозаиков и поэтов. </w:t>
      </w:r>
    </w:p>
    <w:p w:rsidR="00015B30" w:rsidRDefault="001D6480">
      <w:pPr>
        <w:pStyle w:val="a4"/>
        <w:spacing w:line="276" w:lineRule="auto"/>
        <w:jc w:val="both"/>
        <w:rPr>
          <w:rFonts w:ascii="Times New Roman" w:hAnsi="Times New Roman"/>
        </w:rPr>
      </w:pPr>
      <w:r>
        <w:rPr>
          <w:rFonts w:ascii="Times New Roman" w:hAnsi="Times New Roman"/>
          <w:sz w:val="28"/>
          <w:szCs w:val="28"/>
        </w:rPr>
        <w:tab/>
        <w:t>По своей натуре</w:t>
      </w:r>
      <w:proofErr w:type="gramStart"/>
      <w:r>
        <w:rPr>
          <w:rFonts w:ascii="Times New Roman" w:hAnsi="Times New Roman"/>
          <w:sz w:val="28"/>
          <w:szCs w:val="28"/>
        </w:rPr>
        <w:t xml:space="preserve"> Б</w:t>
      </w:r>
      <w:proofErr w:type="gramEnd"/>
      <w:r>
        <w:rPr>
          <w:rFonts w:ascii="Times New Roman" w:hAnsi="Times New Roman"/>
          <w:sz w:val="28"/>
          <w:szCs w:val="28"/>
        </w:rPr>
        <w:t>узи Миллер был человеком мирного склада, не конфликтующим с жизнью. Его произведения были далеки от политики. И лишь в поэме «Перестрой сердец», опубликованной в газете «Биробиджанер штерн» на идише, за нескол</w:t>
      </w:r>
      <w:r>
        <w:rPr>
          <w:rFonts w:ascii="Times New Roman" w:hAnsi="Times New Roman"/>
          <w:sz w:val="28"/>
          <w:szCs w:val="28"/>
        </w:rPr>
        <w:t>ько месяцев до ухода из жизни, он выплеснул все свои накопившиеся за долгие годы эмоции.</w:t>
      </w:r>
    </w:p>
    <w:p w:rsidR="00015B30" w:rsidRDefault="001D6480">
      <w:pPr>
        <w:pStyle w:val="a4"/>
        <w:spacing w:line="276" w:lineRule="auto"/>
        <w:jc w:val="both"/>
        <w:rPr>
          <w:rFonts w:ascii="Times New Roman" w:hAnsi="Times New Roman"/>
        </w:rPr>
      </w:pPr>
      <w:r>
        <w:rPr>
          <w:rFonts w:ascii="Times New Roman" w:hAnsi="Times New Roman"/>
          <w:sz w:val="28"/>
          <w:szCs w:val="28"/>
        </w:rPr>
        <w:tab/>
      </w:r>
      <w:proofErr w:type="gramStart"/>
      <w:r>
        <w:rPr>
          <w:rFonts w:ascii="Times New Roman" w:hAnsi="Times New Roman"/>
          <w:sz w:val="28"/>
          <w:szCs w:val="28"/>
        </w:rPr>
        <w:t>Бузи</w:t>
      </w:r>
      <w:proofErr w:type="gramEnd"/>
      <w:r>
        <w:rPr>
          <w:rFonts w:ascii="Times New Roman" w:hAnsi="Times New Roman"/>
          <w:sz w:val="28"/>
          <w:szCs w:val="28"/>
        </w:rPr>
        <w:t xml:space="preserve"> Миллер в Израиль не поехал, хотя туда уехали его жена, сын, дочь и внуки. В самый разгар горбачевской перестройки, тяжело больной, он ушел из жизни 25.01.1988г.,</w:t>
      </w:r>
      <w:r>
        <w:rPr>
          <w:rFonts w:ascii="Times New Roman" w:hAnsi="Times New Roman"/>
          <w:sz w:val="28"/>
          <w:szCs w:val="28"/>
        </w:rPr>
        <w:t xml:space="preserve"> оставив изданные книги, полные любви к человеку. </w:t>
      </w:r>
    </w:p>
    <w:p w:rsidR="00015B30" w:rsidRDefault="001D6480">
      <w:pPr>
        <w:pStyle w:val="a4"/>
        <w:spacing w:line="276" w:lineRule="auto"/>
        <w:jc w:val="both"/>
        <w:rPr>
          <w:rFonts w:ascii="Times New Roman" w:hAnsi="Times New Roman"/>
        </w:rPr>
      </w:pPr>
      <w:r>
        <w:rPr>
          <w:rFonts w:ascii="Times New Roman" w:hAnsi="Times New Roman"/>
          <w:sz w:val="28"/>
          <w:szCs w:val="28"/>
        </w:rPr>
        <w:tab/>
        <w:t>Кроме стихотворений, рукописей, книг и добрых воспоминаний, осталась в городе улица Миллера, когда-то Торговая, где жил</w:t>
      </w:r>
      <w:proofErr w:type="gramStart"/>
      <w:r>
        <w:rPr>
          <w:rFonts w:ascii="Times New Roman" w:hAnsi="Times New Roman"/>
          <w:sz w:val="28"/>
          <w:szCs w:val="28"/>
        </w:rPr>
        <w:t xml:space="preserve"> Б</w:t>
      </w:r>
      <w:proofErr w:type="gramEnd"/>
      <w:r>
        <w:rPr>
          <w:rFonts w:ascii="Times New Roman" w:hAnsi="Times New Roman"/>
          <w:sz w:val="28"/>
          <w:szCs w:val="28"/>
        </w:rPr>
        <w:t>узи и по которой не спеша ходил в редакцию, здороваясь с каждым встречным, поскольк</w:t>
      </w:r>
      <w:r>
        <w:rPr>
          <w:rFonts w:ascii="Times New Roman" w:hAnsi="Times New Roman"/>
          <w:sz w:val="28"/>
          <w:szCs w:val="28"/>
        </w:rPr>
        <w:t>у в городе все его знали.</w:t>
      </w:r>
    </w:p>
    <w:p w:rsidR="00015B30" w:rsidRDefault="001D6480">
      <w:pPr>
        <w:pStyle w:val="a4"/>
        <w:spacing w:line="276" w:lineRule="auto"/>
        <w:jc w:val="both"/>
        <w:rPr>
          <w:rFonts w:ascii="Times New Roman" w:hAnsi="Times New Roman"/>
        </w:rPr>
      </w:pPr>
      <w:r>
        <w:rPr>
          <w:rFonts w:ascii="Times New Roman" w:hAnsi="Times New Roman"/>
          <w:sz w:val="28"/>
          <w:szCs w:val="28"/>
        </w:rPr>
        <w:tab/>
        <w:t>В фондах Областного краеведческого музея хранится личный архив</w:t>
      </w:r>
      <w:proofErr w:type="gramStart"/>
      <w:r>
        <w:rPr>
          <w:rFonts w:ascii="Times New Roman" w:hAnsi="Times New Roman"/>
          <w:sz w:val="28"/>
          <w:szCs w:val="28"/>
        </w:rPr>
        <w:t xml:space="preserve"> Б</w:t>
      </w:r>
      <w:proofErr w:type="gramEnd"/>
      <w:r>
        <w:rPr>
          <w:rFonts w:ascii="Times New Roman" w:hAnsi="Times New Roman"/>
          <w:sz w:val="28"/>
          <w:szCs w:val="28"/>
        </w:rPr>
        <w:t>узи Миллера (более тысячи единиц хранения). Архив писателя передан в музей известным краеведом Ефимом Иосифовичем Кудишем в 2004 г. В архив вошли стихотворения, руко</w:t>
      </w:r>
      <w:r>
        <w:rPr>
          <w:rFonts w:ascii="Times New Roman" w:hAnsi="Times New Roman"/>
          <w:sz w:val="28"/>
          <w:szCs w:val="28"/>
        </w:rPr>
        <w:t xml:space="preserve">писи на русском языке и на языке идиш, дневники, документы и личные фотографии. </w:t>
      </w:r>
      <w:proofErr w:type="gramStart"/>
      <w:r>
        <w:rPr>
          <w:rFonts w:ascii="Times New Roman" w:hAnsi="Times New Roman"/>
          <w:sz w:val="28"/>
          <w:szCs w:val="28"/>
        </w:rPr>
        <w:t xml:space="preserve">Так же – переписка: с женой, детьми, родственниками, друзьями, коллегами, рецензентами и поклонниками творчества Б. Миллера. </w:t>
      </w:r>
      <w:proofErr w:type="gramEnd"/>
    </w:p>
    <w:p w:rsidR="00015B30" w:rsidRDefault="001D6480">
      <w:pPr>
        <w:pStyle w:val="a4"/>
        <w:spacing w:line="276" w:lineRule="auto"/>
        <w:jc w:val="both"/>
        <w:rPr>
          <w:rFonts w:ascii="Times New Roman" w:hAnsi="Times New Roman"/>
        </w:rPr>
      </w:pPr>
      <w:r>
        <w:rPr>
          <w:rFonts w:ascii="Times New Roman" w:hAnsi="Times New Roman"/>
          <w:sz w:val="28"/>
          <w:szCs w:val="28"/>
        </w:rPr>
        <w:tab/>
      </w:r>
      <w:r>
        <w:rPr>
          <w:rFonts w:ascii="Times New Roman" w:hAnsi="Times New Roman"/>
          <w:sz w:val="28"/>
          <w:szCs w:val="28"/>
        </w:rPr>
        <w:t xml:space="preserve">По письмам можно проследить жизненный путь литератора. Особенным теплом и любовью веет от писем, адресованным жене и детям. Обращается он всегда к ним </w:t>
      </w:r>
      <w:r>
        <w:rPr>
          <w:rFonts w:ascii="Times New Roman" w:hAnsi="Times New Roman"/>
          <w:sz w:val="28"/>
          <w:szCs w:val="28"/>
        </w:rPr>
        <w:lastRenderedPageBreak/>
        <w:t>нежно и трепетно. Жену называет Анюсей или Анюсенькой. Дочку – Софочкой, а сыновей - Маркушей и Изюлей.</w:t>
      </w:r>
    </w:p>
    <w:p w:rsidR="00015B30" w:rsidRDefault="001D6480">
      <w:pPr>
        <w:pStyle w:val="a4"/>
        <w:spacing w:line="276" w:lineRule="auto"/>
        <w:jc w:val="both"/>
        <w:rPr>
          <w:rFonts w:ascii="Times New Roman" w:hAnsi="Times New Roman"/>
        </w:rPr>
      </w:pPr>
      <w:r>
        <w:rPr>
          <w:rFonts w:ascii="Times New Roman" w:hAnsi="Times New Roman"/>
          <w:sz w:val="28"/>
          <w:szCs w:val="28"/>
        </w:rPr>
        <w:tab/>
      </w:r>
      <w:r>
        <w:rPr>
          <w:rFonts w:ascii="Times New Roman" w:hAnsi="Times New Roman"/>
          <w:sz w:val="28"/>
          <w:szCs w:val="28"/>
        </w:rPr>
        <w:t xml:space="preserve">К сожалению, большинство документов с языка идиш не </w:t>
      </w:r>
      <w:proofErr w:type="gramStart"/>
      <w:r>
        <w:rPr>
          <w:rFonts w:ascii="Times New Roman" w:hAnsi="Times New Roman"/>
          <w:sz w:val="28"/>
          <w:szCs w:val="28"/>
        </w:rPr>
        <w:t>переведены</w:t>
      </w:r>
      <w:proofErr w:type="gramEnd"/>
      <w:r>
        <w:rPr>
          <w:rFonts w:ascii="Times New Roman" w:hAnsi="Times New Roman"/>
          <w:sz w:val="28"/>
          <w:szCs w:val="28"/>
        </w:rPr>
        <w:t xml:space="preserve"> на русский язык. И это не только личные письма, но и рукописи произведений, быть может, какие-то из них даже не опубликованы.</w:t>
      </w:r>
    </w:p>
    <w:p w:rsidR="00015B30" w:rsidRDefault="00015B30">
      <w:pPr>
        <w:pStyle w:val="a4"/>
        <w:spacing w:line="276" w:lineRule="auto"/>
        <w:jc w:val="both"/>
        <w:rPr>
          <w:rFonts w:ascii="Times New Roman" w:hAnsi="Times New Roman"/>
        </w:rPr>
      </w:pPr>
    </w:p>
    <w:p w:rsidR="00015B30" w:rsidRDefault="001D6480">
      <w:pPr>
        <w:pStyle w:val="a4"/>
        <w:spacing w:line="276" w:lineRule="auto"/>
        <w:jc w:val="both"/>
        <w:rPr>
          <w:rFonts w:ascii="Times New Roman" w:hAnsi="Times New Roman"/>
        </w:rPr>
      </w:pPr>
      <w:r>
        <w:rPr>
          <w:rFonts w:ascii="Times New Roman" w:hAnsi="Times New Roman"/>
        </w:rPr>
        <w:t xml:space="preserve">Составлено по документам из личного фонда Б. Миллера, хранящегося </w:t>
      </w:r>
      <w:r>
        <w:rPr>
          <w:rFonts w:ascii="Times New Roman" w:hAnsi="Times New Roman"/>
        </w:rPr>
        <w:t>в ОГБУК «Областной краеведческий музей»</w:t>
      </w:r>
      <w:bookmarkStart w:id="2" w:name="_GoBack"/>
      <w:bookmarkEnd w:id="2"/>
    </w:p>
    <w:p w:rsidR="00015B30" w:rsidRDefault="00015B30">
      <w:pPr>
        <w:spacing w:line="288" w:lineRule="auto"/>
        <w:ind w:firstLine="709"/>
        <w:jc w:val="both"/>
        <w:rPr>
          <w:rFonts w:ascii="Times New Roman" w:hAnsi="Times New Roman"/>
          <w:color w:val="000000"/>
          <w:sz w:val="28"/>
          <w:szCs w:val="28"/>
        </w:rPr>
      </w:pPr>
    </w:p>
    <w:p w:rsidR="00015B30" w:rsidRDefault="00015B30">
      <w:pPr>
        <w:spacing w:line="288" w:lineRule="auto"/>
        <w:ind w:firstLine="709"/>
        <w:jc w:val="both"/>
        <w:rPr>
          <w:rFonts w:ascii="Times New Roman" w:hAnsi="Times New Roman"/>
          <w:color w:val="000000"/>
          <w:sz w:val="28"/>
          <w:szCs w:val="28"/>
        </w:rPr>
      </w:pPr>
    </w:p>
    <w:p w:rsidR="00015B30" w:rsidRDefault="001D6480">
      <w:pPr>
        <w:spacing w:line="276" w:lineRule="auto"/>
        <w:jc w:val="center"/>
        <w:rPr>
          <w:rFonts w:ascii="Times New Roman" w:hAnsi="Times New Roman"/>
        </w:rPr>
      </w:pPr>
      <w:r>
        <w:rPr>
          <w:rFonts w:ascii="Times New Roman" w:hAnsi="Times New Roman"/>
          <w:b/>
          <w:sz w:val="28"/>
          <w:szCs w:val="28"/>
        </w:rPr>
        <w:t xml:space="preserve">ПОСЛЕВОЕННОЕ ПЕРЕСЕЛЕНИЕ В ЕВРЕЙСКУЮ АВТОНОМНУЮ ОБЛАСТЬ (1947-1958 гг.) ПО ДОКУМЕНТАМ ОГБУ </w:t>
      </w:r>
    </w:p>
    <w:p w:rsidR="00015B30" w:rsidRDefault="001D6480">
      <w:pPr>
        <w:spacing w:line="276" w:lineRule="auto"/>
        <w:jc w:val="center"/>
        <w:rPr>
          <w:rFonts w:ascii="Times New Roman" w:hAnsi="Times New Roman"/>
        </w:rPr>
      </w:pPr>
      <w:r>
        <w:rPr>
          <w:rFonts w:ascii="Times New Roman" w:hAnsi="Times New Roman"/>
          <w:b/>
          <w:sz w:val="28"/>
          <w:szCs w:val="28"/>
        </w:rPr>
        <w:t>«ГОСАРХИВ ЕАО».</w:t>
      </w:r>
    </w:p>
    <w:p w:rsidR="00015B30" w:rsidRDefault="00015B30">
      <w:pPr>
        <w:spacing w:line="276" w:lineRule="auto"/>
        <w:jc w:val="center"/>
        <w:rPr>
          <w:rFonts w:ascii="Times New Roman" w:hAnsi="Times New Roman"/>
        </w:rPr>
      </w:pPr>
    </w:p>
    <w:p w:rsidR="00015B30" w:rsidRDefault="001D6480">
      <w:pPr>
        <w:spacing w:line="276" w:lineRule="auto"/>
        <w:jc w:val="center"/>
        <w:rPr>
          <w:rFonts w:ascii="Times New Roman" w:eastAsia="Times New Roman" w:hAnsi="Times New Roman"/>
        </w:rPr>
      </w:pPr>
      <w:r>
        <w:rPr>
          <w:rFonts w:ascii="Times New Roman" w:eastAsia="Times New Roman" w:hAnsi="Times New Roman"/>
          <w:sz w:val="28"/>
          <w:szCs w:val="28"/>
        </w:rPr>
        <w:t>Л.Г. Стокоз</w:t>
      </w:r>
    </w:p>
    <w:p w:rsidR="00015B30" w:rsidRDefault="001D6480">
      <w:pPr>
        <w:spacing w:line="276" w:lineRule="auto"/>
        <w:jc w:val="center"/>
        <w:rPr>
          <w:rFonts w:ascii="Times New Roman" w:eastAsia="Times New Roman" w:hAnsi="Times New Roman"/>
        </w:rPr>
      </w:pPr>
      <w:r>
        <w:rPr>
          <w:rFonts w:ascii="Times New Roman" w:eastAsia="Times New Roman" w:hAnsi="Times New Roman"/>
          <w:sz w:val="28"/>
        </w:rPr>
        <w:t xml:space="preserve">Государственный архив Еврейской автономной области, </w:t>
      </w:r>
    </w:p>
    <w:p w:rsidR="00015B30" w:rsidRDefault="001D6480">
      <w:pPr>
        <w:spacing w:line="276" w:lineRule="auto"/>
        <w:jc w:val="center"/>
        <w:rPr>
          <w:rFonts w:ascii="Times New Roman" w:hAnsi="Times New Roman"/>
        </w:rPr>
      </w:pPr>
      <w:r>
        <w:rPr>
          <w:rFonts w:ascii="Times New Roman" w:eastAsia="Times New Roman" w:hAnsi="Times New Roman"/>
          <w:sz w:val="28"/>
        </w:rPr>
        <w:t>Биробиджан, Россия</w:t>
      </w:r>
    </w:p>
    <w:p w:rsidR="00015B30" w:rsidRDefault="00015B30">
      <w:pPr>
        <w:spacing w:line="276" w:lineRule="auto"/>
        <w:jc w:val="center"/>
        <w:rPr>
          <w:rFonts w:ascii="Times New Roman" w:hAnsi="Times New Roman"/>
        </w:rPr>
      </w:pPr>
    </w:p>
    <w:p w:rsidR="00015B30" w:rsidRDefault="001D6480">
      <w:pPr>
        <w:spacing w:line="276" w:lineRule="auto"/>
        <w:jc w:val="both"/>
        <w:rPr>
          <w:rFonts w:ascii="Times New Roman" w:hAnsi="Times New Roman"/>
        </w:rPr>
      </w:pPr>
      <w:r>
        <w:rPr>
          <w:rFonts w:ascii="Times New Roman" w:hAnsi="Times New Roman"/>
          <w:sz w:val="28"/>
          <w:szCs w:val="28"/>
        </w:rPr>
        <w:tab/>
      </w:r>
      <w:r>
        <w:rPr>
          <w:rFonts w:ascii="Times New Roman" w:hAnsi="Times New Roman"/>
          <w:sz w:val="28"/>
          <w:szCs w:val="28"/>
        </w:rPr>
        <w:t>Как известно, переселение колхозников на свободные земли Дальнего Востока из малоземельных районов страны началось давно. Цель переселения заключалась в том, чтобы на Дальнем  Востоке создать собственную продовольственную базу и «освободить» транспорт от з</w:t>
      </w:r>
      <w:r>
        <w:rPr>
          <w:rFonts w:ascii="Times New Roman" w:hAnsi="Times New Roman"/>
          <w:sz w:val="28"/>
          <w:szCs w:val="28"/>
        </w:rPr>
        <w:t>авоза продуктов, которые, во-первых, являются  нетранспортабельными, во-вторых, по климатическим и почвенным условиям могут производиться  на месте. Стояла задача  создания прочной, развивающейся продовольственной базы, учитывающей огромный рост промышленн</w:t>
      </w:r>
      <w:r>
        <w:rPr>
          <w:rFonts w:ascii="Times New Roman" w:hAnsi="Times New Roman"/>
          <w:sz w:val="28"/>
          <w:szCs w:val="28"/>
        </w:rPr>
        <w:t>ости края и его потребности в сельскохозяйственных продуктах</w:t>
      </w:r>
      <w:r>
        <w:rPr>
          <w:rStyle w:val="af3"/>
          <w:rFonts w:ascii="Times New Roman" w:hAnsi="Times New Roman"/>
          <w:sz w:val="28"/>
          <w:szCs w:val="28"/>
        </w:rPr>
        <w:endnoteReference w:id="1"/>
      </w:r>
      <w:r>
        <w:rPr>
          <w:rFonts w:ascii="Times New Roman" w:hAnsi="Times New Roman"/>
          <w:sz w:val="28"/>
          <w:szCs w:val="28"/>
        </w:rPr>
        <w:t>.</w:t>
      </w:r>
    </w:p>
    <w:p w:rsidR="00015B30" w:rsidRDefault="001D6480">
      <w:pPr>
        <w:spacing w:line="276" w:lineRule="auto"/>
        <w:jc w:val="both"/>
        <w:rPr>
          <w:rFonts w:ascii="Times New Roman" w:hAnsi="Times New Roman"/>
          <w:color w:val="000000"/>
        </w:rPr>
      </w:pPr>
      <w:r>
        <w:rPr>
          <w:rFonts w:ascii="Times New Roman" w:hAnsi="Times New Roman"/>
          <w:sz w:val="28"/>
          <w:szCs w:val="28"/>
        </w:rPr>
        <w:tab/>
      </w:r>
      <w:r>
        <w:rPr>
          <w:rFonts w:ascii="Times New Roman" w:hAnsi="Times New Roman"/>
          <w:color w:val="000000" w:themeColor="text1"/>
          <w:sz w:val="28"/>
          <w:szCs w:val="28"/>
        </w:rPr>
        <w:t xml:space="preserve">Со дня образования Бирско-Биджанского района (в будущем— </w:t>
      </w:r>
      <w:proofErr w:type="gramStart"/>
      <w:r>
        <w:rPr>
          <w:rFonts w:ascii="Times New Roman" w:hAnsi="Times New Roman"/>
          <w:color w:val="000000" w:themeColor="text1"/>
          <w:sz w:val="28"/>
          <w:szCs w:val="28"/>
        </w:rPr>
        <w:t>Ев</w:t>
      </w:r>
      <w:proofErr w:type="gramEnd"/>
      <w:r>
        <w:rPr>
          <w:rFonts w:ascii="Times New Roman" w:hAnsi="Times New Roman"/>
          <w:color w:val="000000" w:themeColor="text1"/>
          <w:sz w:val="28"/>
          <w:szCs w:val="28"/>
        </w:rPr>
        <w:t xml:space="preserve">рейская автономная область) в 1928 году на территорию области началось переселение, которое прекратилось перед Великой Отечественной </w:t>
      </w:r>
      <w:r>
        <w:rPr>
          <w:rFonts w:ascii="Times New Roman" w:hAnsi="Times New Roman"/>
          <w:color w:val="000000" w:themeColor="text1"/>
          <w:sz w:val="28"/>
          <w:szCs w:val="28"/>
        </w:rPr>
        <w:t xml:space="preserve">войной и  возобновилось только после ее окончания в 1947 году. </w:t>
      </w:r>
    </w:p>
    <w:p w:rsidR="00015B30" w:rsidRDefault="001D6480">
      <w:pPr>
        <w:spacing w:line="276" w:lineRule="auto"/>
        <w:jc w:val="both"/>
        <w:rPr>
          <w:rFonts w:ascii="Times New Roman" w:hAnsi="Times New Roman"/>
          <w:color w:val="000000"/>
        </w:rPr>
      </w:pPr>
      <w:r>
        <w:rPr>
          <w:rFonts w:ascii="Times New Roman" w:hAnsi="Times New Roman"/>
          <w:sz w:val="28"/>
          <w:szCs w:val="28"/>
        </w:rPr>
        <w:tab/>
      </w:r>
      <w:r>
        <w:rPr>
          <w:rFonts w:ascii="Times New Roman" w:hAnsi="Times New Roman"/>
          <w:color w:val="000000" w:themeColor="text1"/>
          <w:sz w:val="28"/>
          <w:szCs w:val="28"/>
        </w:rPr>
        <w:t>В колхозы нашей области с 1947 года велось переселение из западных и центральных областей страны, начиная с 1954 года стали переселять жителей городов и рабочих поселков Хабаровского края.</w:t>
      </w:r>
    </w:p>
    <w:p w:rsidR="00015B30" w:rsidRDefault="001D6480">
      <w:pPr>
        <w:spacing w:line="276" w:lineRule="auto"/>
        <w:jc w:val="both"/>
        <w:rPr>
          <w:rFonts w:ascii="Times New Roman" w:hAnsi="Times New Roman"/>
        </w:rPr>
      </w:pPr>
      <w:r>
        <w:rPr>
          <w:rFonts w:ascii="Times New Roman" w:hAnsi="Times New Roman"/>
          <w:sz w:val="28"/>
          <w:szCs w:val="28"/>
        </w:rPr>
        <w:tab/>
        <w:t>В</w:t>
      </w:r>
      <w:r>
        <w:rPr>
          <w:rFonts w:ascii="Times New Roman" w:hAnsi="Times New Roman"/>
          <w:sz w:val="28"/>
          <w:szCs w:val="28"/>
        </w:rPr>
        <w:t xml:space="preserve"> 1947,1948 годы в область прибыли переселенцы из Винницкой, Херсонской, Николаевской, Днепропетровской областей УССР, Крымской и Самаркандской областей</w:t>
      </w:r>
      <w:r>
        <w:rPr>
          <w:rStyle w:val="af3"/>
          <w:rFonts w:ascii="Times New Roman" w:hAnsi="Times New Roman"/>
          <w:sz w:val="28"/>
          <w:szCs w:val="28"/>
        </w:rPr>
        <w:endnoteReference w:id="2"/>
      </w:r>
      <w:r>
        <w:rPr>
          <w:rFonts w:ascii="Times New Roman" w:hAnsi="Times New Roman"/>
          <w:sz w:val="28"/>
          <w:szCs w:val="28"/>
        </w:rPr>
        <w:t>.</w:t>
      </w:r>
    </w:p>
    <w:p w:rsidR="00015B30" w:rsidRDefault="001D6480">
      <w:pPr>
        <w:spacing w:line="276" w:lineRule="auto"/>
        <w:jc w:val="both"/>
        <w:rPr>
          <w:rFonts w:ascii="Times New Roman" w:hAnsi="Times New Roman"/>
        </w:rPr>
      </w:pPr>
      <w:r>
        <w:rPr>
          <w:rFonts w:ascii="Times New Roman" w:hAnsi="Times New Roman"/>
          <w:sz w:val="28"/>
          <w:szCs w:val="28"/>
        </w:rPr>
        <w:tab/>
        <w:t>В соответствии с постановлением Совета Министров СССР от  7 января 1949 года № 93 на переселенцев рас</w:t>
      </w:r>
      <w:r>
        <w:rPr>
          <w:rFonts w:ascii="Times New Roman" w:hAnsi="Times New Roman"/>
          <w:sz w:val="28"/>
          <w:szCs w:val="28"/>
        </w:rPr>
        <w:t xml:space="preserve">пространялись следующие льготы: </w:t>
      </w:r>
    </w:p>
    <w:p w:rsidR="00015B30" w:rsidRDefault="001D6480">
      <w:pPr>
        <w:spacing w:line="276" w:lineRule="auto"/>
        <w:jc w:val="both"/>
        <w:rPr>
          <w:rFonts w:ascii="Times New Roman" w:hAnsi="Times New Roman"/>
        </w:rPr>
      </w:pPr>
      <w:r>
        <w:rPr>
          <w:rFonts w:ascii="Times New Roman" w:hAnsi="Times New Roman"/>
          <w:sz w:val="28"/>
          <w:szCs w:val="28"/>
        </w:rPr>
        <w:tab/>
        <w:t xml:space="preserve">1. Единовременное безвозвратное пособие в размере 2000 рублей на главу семьи и 500 рублей на каждого члена семьи. </w:t>
      </w:r>
    </w:p>
    <w:p w:rsidR="00015B30" w:rsidRDefault="001D6480">
      <w:pPr>
        <w:spacing w:line="276" w:lineRule="auto"/>
        <w:jc w:val="both"/>
        <w:rPr>
          <w:rFonts w:ascii="Times New Roman" w:hAnsi="Times New Roman"/>
        </w:rPr>
      </w:pPr>
      <w:r>
        <w:rPr>
          <w:rFonts w:ascii="Times New Roman" w:hAnsi="Times New Roman"/>
          <w:sz w:val="28"/>
          <w:szCs w:val="28"/>
        </w:rPr>
        <w:lastRenderedPageBreak/>
        <w:tab/>
        <w:t>2. Кредит на строительство и ремонт жилых домов и хозяйственных построек в сумме 15000 рублей на одну семь</w:t>
      </w:r>
      <w:r>
        <w:rPr>
          <w:rFonts w:ascii="Times New Roman" w:hAnsi="Times New Roman"/>
          <w:sz w:val="28"/>
          <w:szCs w:val="28"/>
        </w:rPr>
        <w:t xml:space="preserve">ю с последующим  отнесением 50% кредита </w:t>
      </w:r>
      <w:r>
        <w:rPr>
          <w:rFonts w:ascii="Times New Roman" w:hAnsi="Times New Roman"/>
          <w:color w:val="000000" w:themeColor="text1"/>
          <w:sz w:val="28"/>
          <w:szCs w:val="28"/>
        </w:rPr>
        <w:t xml:space="preserve">за </w:t>
      </w:r>
      <w:r>
        <w:rPr>
          <w:rFonts w:ascii="Times New Roman" w:hAnsi="Times New Roman"/>
          <w:sz w:val="28"/>
          <w:szCs w:val="28"/>
        </w:rPr>
        <w:t xml:space="preserve">счет государства. </w:t>
      </w:r>
    </w:p>
    <w:p w:rsidR="00015B30" w:rsidRDefault="001D6480">
      <w:pPr>
        <w:spacing w:line="276" w:lineRule="auto"/>
        <w:jc w:val="both"/>
        <w:rPr>
          <w:rFonts w:ascii="Times New Roman" w:hAnsi="Times New Roman"/>
        </w:rPr>
      </w:pPr>
      <w:r>
        <w:rPr>
          <w:rFonts w:ascii="Times New Roman" w:hAnsi="Times New Roman"/>
          <w:sz w:val="28"/>
          <w:szCs w:val="28"/>
        </w:rPr>
        <w:tab/>
        <w:t xml:space="preserve">3. Кредит на приобретение коров в размере 3000 рублей на семью. </w:t>
      </w:r>
    </w:p>
    <w:p w:rsidR="00015B30" w:rsidRDefault="001D6480">
      <w:pPr>
        <w:spacing w:line="276" w:lineRule="auto"/>
        <w:jc w:val="both"/>
        <w:rPr>
          <w:rFonts w:ascii="Times New Roman" w:hAnsi="Times New Roman"/>
        </w:rPr>
      </w:pPr>
      <w:r>
        <w:rPr>
          <w:rFonts w:ascii="Times New Roman" w:hAnsi="Times New Roman"/>
          <w:sz w:val="28"/>
          <w:szCs w:val="28"/>
        </w:rPr>
        <w:tab/>
        <w:t>4. Продовольственная ссуда из расчета 1 центнера зерна на главу семьи и 0,5 центнера на члена семьи</w:t>
      </w:r>
      <w:r>
        <w:rPr>
          <w:rStyle w:val="af3"/>
          <w:rFonts w:ascii="Times New Roman" w:hAnsi="Times New Roman"/>
          <w:sz w:val="28"/>
          <w:szCs w:val="28"/>
        </w:rPr>
        <w:endnoteReference w:id="3"/>
      </w:r>
      <w:r>
        <w:rPr>
          <w:rFonts w:ascii="Times New Roman" w:hAnsi="Times New Roman"/>
          <w:sz w:val="28"/>
          <w:szCs w:val="28"/>
        </w:rPr>
        <w:t>.</w:t>
      </w:r>
    </w:p>
    <w:p w:rsidR="00015B30" w:rsidRDefault="001D6480">
      <w:pPr>
        <w:spacing w:line="276" w:lineRule="auto"/>
        <w:jc w:val="both"/>
        <w:rPr>
          <w:rFonts w:ascii="Times New Roman" w:hAnsi="Times New Roman"/>
        </w:rPr>
      </w:pPr>
      <w:r>
        <w:rPr>
          <w:rFonts w:ascii="Times New Roman" w:hAnsi="Times New Roman"/>
          <w:sz w:val="28"/>
          <w:szCs w:val="28"/>
        </w:rPr>
        <w:tab/>
        <w:t>Для лучшего устройства и</w:t>
      </w:r>
      <w:r>
        <w:rPr>
          <w:rFonts w:ascii="Times New Roman" w:hAnsi="Times New Roman"/>
          <w:sz w:val="28"/>
          <w:szCs w:val="28"/>
        </w:rPr>
        <w:t xml:space="preserve"> закрепления переселенцев, по мнению заведующего областным переселенческим отделом Лившица С., следовало:</w:t>
      </w:r>
      <w:r>
        <w:rPr>
          <w:rFonts w:ascii="Times New Roman" w:hAnsi="Times New Roman"/>
          <w:i/>
          <w:sz w:val="28"/>
          <w:szCs w:val="28"/>
        </w:rPr>
        <w:t xml:space="preserve"> «... практиковать переселение целых бригад и даже целых небольших колхозов. Целесообразно, чтобы переселенцы возили с собою крупный рогатый скот, в пу</w:t>
      </w:r>
      <w:r>
        <w:rPr>
          <w:rFonts w:ascii="Times New Roman" w:hAnsi="Times New Roman"/>
          <w:i/>
          <w:sz w:val="28"/>
          <w:szCs w:val="28"/>
        </w:rPr>
        <w:t>ти следования должно быть обеспечено снабжение фуражом</w:t>
      </w:r>
      <w:proofErr w:type="gramStart"/>
      <w:r>
        <w:rPr>
          <w:rFonts w:ascii="Times New Roman" w:hAnsi="Times New Roman"/>
          <w:i/>
          <w:sz w:val="28"/>
          <w:szCs w:val="28"/>
        </w:rPr>
        <w:t>… Н</w:t>
      </w:r>
      <w:proofErr w:type="gramEnd"/>
      <w:r>
        <w:rPr>
          <w:rFonts w:ascii="Times New Roman" w:hAnsi="Times New Roman"/>
          <w:i/>
          <w:sz w:val="28"/>
          <w:szCs w:val="28"/>
        </w:rPr>
        <w:t xml:space="preserve">а количество переселенческих хозяйств колхозы освобождаются от поставок хлеба и мяса, и от уплаты </w:t>
      </w:r>
      <w:r>
        <w:rPr>
          <w:rFonts w:ascii="Times New Roman" w:hAnsi="Times New Roman"/>
          <w:i/>
          <w:color w:val="000000" w:themeColor="text1"/>
          <w:sz w:val="28"/>
          <w:szCs w:val="28"/>
        </w:rPr>
        <w:t>подоходного</w:t>
      </w:r>
      <w:r>
        <w:rPr>
          <w:rFonts w:ascii="Times New Roman" w:hAnsi="Times New Roman"/>
          <w:i/>
          <w:sz w:val="28"/>
          <w:szCs w:val="28"/>
        </w:rPr>
        <w:t xml:space="preserve"> налога и </w:t>
      </w:r>
      <w:r>
        <w:rPr>
          <w:rFonts w:ascii="Times New Roman" w:hAnsi="Times New Roman"/>
          <w:i/>
          <w:color w:val="000000" w:themeColor="text1"/>
          <w:sz w:val="28"/>
          <w:szCs w:val="28"/>
        </w:rPr>
        <w:t>страх</w:t>
      </w:r>
      <w:r>
        <w:rPr>
          <w:rFonts w:ascii="Times New Roman" w:hAnsi="Times New Roman"/>
          <w:i/>
          <w:color w:val="FF0000"/>
          <w:sz w:val="28"/>
          <w:szCs w:val="28"/>
        </w:rPr>
        <w:t xml:space="preserve"> </w:t>
      </w:r>
      <w:r>
        <w:rPr>
          <w:rFonts w:ascii="Times New Roman" w:hAnsi="Times New Roman"/>
          <w:i/>
          <w:sz w:val="28"/>
          <w:szCs w:val="28"/>
        </w:rPr>
        <w:t>взносов … было бы правильно, чтобы в колхозах за счет этих льгот были бы с</w:t>
      </w:r>
      <w:r>
        <w:rPr>
          <w:rFonts w:ascii="Times New Roman" w:hAnsi="Times New Roman"/>
          <w:i/>
          <w:sz w:val="28"/>
          <w:szCs w:val="28"/>
        </w:rPr>
        <w:t>озданы натуральные и денежные фонды для оказания помощи переселенцам и для поощрения руководящих  работников колхоза за хороший прием и устройство переселенцев»</w:t>
      </w:r>
      <w:r>
        <w:rPr>
          <w:rStyle w:val="af3"/>
          <w:rFonts w:ascii="Times New Roman" w:hAnsi="Times New Roman"/>
          <w:i/>
          <w:sz w:val="28"/>
          <w:szCs w:val="28"/>
        </w:rPr>
        <w:endnoteReference w:id="4"/>
      </w:r>
      <w:r>
        <w:rPr>
          <w:rFonts w:ascii="Times New Roman" w:hAnsi="Times New Roman"/>
          <w:i/>
          <w:sz w:val="28"/>
          <w:szCs w:val="28"/>
        </w:rPr>
        <w:t>.</w:t>
      </w:r>
    </w:p>
    <w:p w:rsidR="00015B30" w:rsidRDefault="001D6480">
      <w:pPr>
        <w:spacing w:line="276" w:lineRule="auto"/>
        <w:jc w:val="both"/>
        <w:rPr>
          <w:rFonts w:ascii="Times New Roman" w:hAnsi="Times New Roman"/>
        </w:rPr>
      </w:pPr>
      <w:r>
        <w:rPr>
          <w:rFonts w:ascii="Times New Roman" w:hAnsi="Times New Roman"/>
          <w:sz w:val="28"/>
          <w:szCs w:val="28"/>
        </w:rPr>
        <w:tab/>
        <w:t>С 1947 по 1950 год из колхозов области выбыло следующее количество семей переселенцев</w:t>
      </w:r>
      <w:r>
        <w:rPr>
          <w:rStyle w:val="af3"/>
          <w:rFonts w:ascii="Times New Roman" w:hAnsi="Times New Roman"/>
          <w:sz w:val="28"/>
          <w:szCs w:val="28"/>
        </w:rPr>
        <w:endnoteReference w:id="5"/>
      </w:r>
      <w:r>
        <w:rPr>
          <w:rFonts w:ascii="Times New Roman" w:hAnsi="Times New Roman"/>
          <w:sz w:val="28"/>
          <w:szCs w:val="28"/>
        </w:rPr>
        <w:t>.</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4"/>
        <w:gridCol w:w="1986"/>
        <w:gridCol w:w="709"/>
        <w:gridCol w:w="141"/>
        <w:gridCol w:w="567"/>
        <w:gridCol w:w="709"/>
        <w:gridCol w:w="709"/>
        <w:gridCol w:w="709"/>
        <w:gridCol w:w="708"/>
        <w:gridCol w:w="709"/>
        <w:gridCol w:w="709"/>
        <w:gridCol w:w="709"/>
        <w:gridCol w:w="708"/>
      </w:tblGrid>
      <w:tr w:rsidR="00015B30" w:rsidTr="001D6480">
        <w:tc>
          <w:tcPr>
            <w:tcW w:w="674"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 xml:space="preserve">№№ </w:t>
            </w:r>
            <w:r w:rsidRPr="001D6480">
              <w:rPr>
                <w:rFonts w:ascii="Times New Roman" w:hAnsi="Times New Roman"/>
                <w:sz w:val="24"/>
                <w:szCs w:val="24"/>
              </w:rPr>
              <w:t>пп</w:t>
            </w:r>
          </w:p>
        </w:tc>
        <w:tc>
          <w:tcPr>
            <w:tcW w:w="1986"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 xml:space="preserve">Наименование районов </w:t>
            </w:r>
          </w:p>
        </w:tc>
        <w:tc>
          <w:tcPr>
            <w:tcW w:w="7087" w:type="dxa"/>
            <w:gridSpan w:val="11"/>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Выбыло</w:t>
            </w:r>
          </w:p>
        </w:tc>
      </w:tr>
      <w:tr w:rsidR="001D6480" w:rsidTr="001D6480">
        <w:tc>
          <w:tcPr>
            <w:tcW w:w="674" w:type="dxa"/>
          </w:tcPr>
          <w:p w:rsidR="00015B30" w:rsidRPr="001D6480" w:rsidRDefault="00015B30" w:rsidP="001D6480">
            <w:pPr>
              <w:spacing w:line="276" w:lineRule="auto"/>
              <w:jc w:val="both"/>
              <w:rPr>
                <w:rFonts w:ascii="Times New Roman" w:hAnsi="Times New Roman"/>
              </w:rPr>
            </w:pPr>
          </w:p>
        </w:tc>
        <w:tc>
          <w:tcPr>
            <w:tcW w:w="1986" w:type="dxa"/>
          </w:tcPr>
          <w:p w:rsidR="00015B30" w:rsidRPr="001D6480" w:rsidRDefault="00015B30" w:rsidP="001D6480">
            <w:pPr>
              <w:spacing w:line="276" w:lineRule="auto"/>
              <w:jc w:val="both"/>
              <w:rPr>
                <w:rFonts w:ascii="Times New Roman" w:hAnsi="Times New Roman"/>
              </w:rPr>
            </w:pPr>
          </w:p>
        </w:tc>
        <w:tc>
          <w:tcPr>
            <w:tcW w:w="1417" w:type="dxa"/>
            <w:gridSpan w:val="3"/>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1947 год</w:t>
            </w:r>
          </w:p>
        </w:tc>
        <w:tc>
          <w:tcPr>
            <w:tcW w:w="1418" w:type="dxa"/>
            <w:gridSpan w:val="2"/>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1948 год</w:t>
            </w:r>
          </w:p>
        </w:tc>
        <w:tc>
          <w:tcPr>
            <w:tcW w:w="1417" w:type="dxa"/>
            <w:gridSpan w:val="2"/>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1949 год</w:t>
            </w:r>
          </w:p>
        </w:tc>
        <w:tc>
          <w:tcPr>
            <w:tcW w:w="1418" w:type="dxa"/>
            <w:gridSpan w:val="2"/>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1950 год</w:t>
            </w:r>
          </w:p>
        </w:tc>
        <w:tc>
          <w:tcPr>
            <w:tcW w:w="1417" w:type="dxa"/>
            <w:gridSpan w:val="2"/>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всего</w:t>
            </w:r>
          </w:p>
        </w:tc>
      </w:tr>
      <w:tr w:rsidR="001D6480" w:rsidTr="001D6480">
        <w:trPr>
          <w:cantSplit/>
          <w:trHeight w:val="1693"/>
        </w:trPr>
        <w:tc>
          <w:tcPr>
            <w:tcW w:w="674" w:type="dxa"/>
          </w:tcPr>
          <w:p w:rsidR="00015B30" w:rsidRPr="001D6480" w:rsidRDefault="00015B30" w:rsidP="001D6480">
            <w:pPr>
              <w:spacing w:line="276" w:lineRule="auto"/>
              <w:jc w:val="both"/>
              <w:rPr>
                <w:rFonts w:ascii="Times New Roman" w:hAnsi="Times New Roman"/>
              </w:rPr>
            </w:pPr>
          </w:p>
        </w:tc>
        <w:tc>
          <w:tcPr>
            <w:tcW w:w="1986" w:type="dxa"/>
          </w:tcPr>
          <w:p w:rsidR="00015B30" w:rsidRPr="001D6480" w:rsidRDefault="00015B30" w:rsidP="001D6480">
            <w:pPr>
              <w:spacing w:line="276" w:lineRule="auto"/>
              <w:jc w:val="both"/>
              <w:rPr>
                <w:rFonts w:ascii="Times New Roman" w:hAnsi="Times New Roman"/>
              </w:rPr>
            </w:pPr>
          </w:p>
        </w:tc>
        <w:tc>
          <w:tcPr>
            <w:tcW w:w="709"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На предприятия</w:t>
            </w:r>
          </w:p>
        </w:tc>
        <w:tc>
          <w:tcPr>
            <w:tcW w:w="708" w:type="dxa"/>
            <w:gridSpan w:val="2"/>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За пределы области</w:t>
            </w:r>
          </w:p>
        </w:tc>
        <w:tc>
          <w:tcPr>
            <w:tcW w:w="709"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На предприятия</w:t>
            </w:r>
          </w:p>
        </w:tc>
        <w:tc>
          <w:tcPr>
            <w:tcW w:w="709"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За пределы области</w:t>
            </w:r>
          </w:p>
        </w:tc>
        <w:tc>
          <w:tcPr>
            <w:tcW w:w="709"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На предприятия</w:t>
            </w:r>
          </w:p>
        </w:tc>
        <w:tc>
          <w:tcPr>
            <w:tcW w:w="708"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За пределы области</w:t>
            </w:r>
          </w:p>
        </w:tc>
        <w:tc>
          <w:tcPr>
            <w:tcW w:w="709"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На предприятия</w:t>
            </w:r>
          </w:p>
        </w:tc>
        <w:tc>
          <w:tcPr>
            <w:tcW w:w="709"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За пределы области</w:t>
            </w:r>
          </w:p>
        </w:tc>
        <w:tc>
          <w:tcPr>
            <w:tcW w:w="709"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На предприятия</w:t>
            </w:r>
          </w:p>
        </w:tc>
        <w:tc>
          <w:tcPr>
            <w:tcW w:w="708" w:type="dxa"/>
            <w:textDirection w:val="btLr"/>
          </w:tcPr>
          <w:p w:rsidR="00015B30" w:rsidRPr="001D6480" w:rsidRDefault="001D6480" w:rsidP="001D6480">
            <w:pPr>
              <w:spacing w:line="276" w:lineRule="auto"/>
              <w:ind w:left="113" w:right="113"/>
              <w:jc w:val="both"/>
              <w:rPr>
                <w:rFonts w:ascii="Times New Roman" w:hAnsi="Times New Roman"/>
              </w:rPr>
            </w:pPr>
            <w:r w:rsidRPr="001D6480">
              <w:rPr>
                <w:rFonts w:ascii="Times New Roman" w:hAnsi="Times New Roman"/>
                <w:sz w:val="24"/>
                <w:szCs w:val="24"/>
              </w:rPr>
              <w:t>За пределы области</w:t>
            </w:r>
          </w:p>
        </w:tc>
      </w:tr>
      <w:tr w:rsidR="001D6480" w:rsidTr="001D6480">
        <w:tc>
          <w:tcPr>
            <w:tcW w:w="674"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1.</w:t>
            </w:r>
          </w:p>
        </w:tc>
        <w:tc>
          <w:tcPr>
            <w:tcW w:w="1986"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 xml:space="preserve">Биробиджанский </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28</w:t>
            </w:r>
          </w:p>
        </w:tc>
        <w:tc>
          <w:tcPr>
            <w:tcW w:w="708" w:type="dxa"/>
            <w:gridSpan w:val="2"/>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21</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40</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31</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36</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5</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104</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57</w:t>
            </w:r>
          </w:p>
        </w:tc>
      </w:tr>
      <w:tr w:rsidR="001D6480" w:rsidTr="001D6480">
        <w:tc>
          <w:tcPr>
            <w:tcW w:w="674"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2.</w:t>
            </w:r>
          </w:p>
        </w:tc>
        <w:tc>
          <w:tcPr>
            <w:tcW w:w="1986"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 xml:space="preserve">Ленинский </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8" w:type="dxa"/>
            <w:gridSpan w:val="2"/>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12</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59</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6</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16</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18</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75</w:t>
            </w:r>
          </w:p>
        </w:tc>
      </w:tr>
      <w:tr w:rsidR="001D6480" w:rsidTr="001D6480">
        <w:tc>
          <w:tcPr>
            <w:tcW w:w="674"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3.</w:t>
            </w:r>
          </w:p>
        </w:tc>
        <w:tc>
          <w:tcPr>
            <w:tcW w:w="1986"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 xml:space="preserve">Сталинский </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11</w:t>
            </w:r>
          </w:p>
        </w:tc>
        <w:tc>
          <w:tcPr>
            <w:tcW w:w="708" w:type="dxa"/>
            <w:gridSpan w:val="2"/>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7</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8</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20</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18</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4</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37</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31</w:t>
            </w:r>
          </w:p>
        </w:tc>
      </w:tr>
      <w:tr w:rsidR="001D6480" w:rsidTr="001D6480">
        <w:tc>
          <w:tcPr>
            <w:tcW w:w="674"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4.</w:t>
            </w:r>
          </w:p>
        </w:tc>
        <w:tc>
          <w:tcPr>
            <w:tcW w:w="1986"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Смидовичский</w:t>
            </w:r>
          </w:p>
        </w:tc>
        <w:tc>
          <w:tcPr>
            <w:tcW w:w="1417" w:type="dxa"/>
            <w:gridSpan w:val="3"/>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Всего 88</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30</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58</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26</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17</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56</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75</w:t>
            </w:r>
          </w:p>
        </w:tc>
      </w:tr>
      <w:tr w:rsidR="001D6480" w:rsidTr="001D6480">
        <w:tc>
          <w:tcPr>
            <w:tcW w:w="674"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5.</w:t>
            </w:r>
          </w:p>
        </w:tc>
        <w:tc>
          <w:tcPr>
            <w:tcW w:w="1986"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Облученский</w:t>
            </w:r>
          </w:p>
        </w:tc>
        <w:tc>
          <w:tcPr>
            <w:tcW w:w="1417" w:type="dxa"/>
            <w:gridSpan w:val="3"/>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Всего 68</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50</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18</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33</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15</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83</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33</w:t>
            </w:r>
          </w:p>
        </w:tc>
      </w:tr>
      <w:tr w:rsidR="001D6480" w:rsidTr="001D6480">
        <w:tc>
          <w:tcPr>
            <w:tcW w:w="674" w:type="dxa"/>
          </w:tcPr>
          <w:p w:rsidR="00015B30" w:rsidRPr="001D6480" w:rsidRDefault="00015B30" w:rsidP="001D6480">
            <w:pPr>
              <w:spacing w:line="276" w:lineRule="auto"/>
              <w:jc w:val="both"/>
              <w:rPr>
                <w:rFonts w:ascii="Times New Roman" w:hAnsi="Times New Roman"/>
              </w:rPr>
            </w:pPr>
          </w:p>
        </w:tc>
        <w:tc>
          <w:tcPr>
            <w:tcW w:w="1986" w:type="dxa"/>
          </w:tcPr>
          <w:p w:rsidR="00015B30" w:rsidRPr="001D6480" w:rsidRDefault="001D6480" w:rsidP="001D6480">
            <w:pPr>
              <w:spacing w:line="276" w:lineRule="auto"/>
              <w:jc w:val="both"/>
              <w:rPr>
                <w:rFonts w:ascii="Times New Roman" w:hAnsi="Times New Roman"/>
              </w:rPr>
            </w:pPr>
            <w:r w:rsidRPr="001D6480">
              <w:rPr>
                <w:rFonts w:ascii="Times New Roman" w:hAnsi="Times New Roman"/>
                <w:sz w:val="24"/>
                <w:szCs w:val="24"/>
              </w:rPr>
              <w:t>По области</w:t>
            </w:r>
          </w:p>
        </w:tc>
        <w:tc>
          <w:tcPr>
            <w:tcW w:w="850" w:type="dxa"/>
            <w:gridSpan w:val="2"/>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39</w:t>
            </w:r>
          </w:p>
        </w:tc>
        <w:tc>
          <w:tcPr>
            <w:tcW w:w="567"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28</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140</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186</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119</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57</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w:t>
            </w:r>
          </w:p>
        </w:tc>
        <w:tc>
          <w:tcPr>
            <w:tcW w:w="709"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298</w:t>
            </w:r>
          </w:p>
        </w:tc>
        <w:tc>
          <w:tcPr>
            <w:tcW w:w="708" w:type="dxa"/>
          </w:tcPr>
          <w:p w:rsidR="00015B30" w:rsidRPr="001D6480" w:rsidRDefault="001D6480" w:rsidP="001D6480">
            <w:pPr>
              <w:spacing w:line="276" w:lineRule="auto"/>
              <w:jc w:val="center"/>
              <w:rPr>
                <w:rFonts w:ascii="Times New Roman" w:hAnsi="Times New Roman"/>
              </w:rPr>
            </w:pPr>
            <w:r w:rsidRPr="001D6480">
              <w:rPr>
                <w:rFonts w:ascii="Times New Roman" w:hAnsi="Times New Roman"/>
                <w:sz w:val="24"/>
                <w:szCs w:val="24"/>
              </w:rPr>
              <w:t>271</w:t>
            </w:r>
          </w:p>
        </w:tc>
      </w:tr>
    </w:tbl>
    <w:p w:rsidR="00015B30" w:rsidRDefault="001D6480">
      <w:pPr>
        <w:spacing w:line="276" w:lineRule="auto"/>
        <w:jc w:val="both"/>
        <w:rPr>
          <w:rFonts w:ascii="Times New Roman" w:hAnsi="Times New Roman"/>
        </w:rPr>
      </w:pPr>
      <w:r>
        <w:rPr>
          <w:rFonts w:ascii="Times New Roman" w:hAnsi="Times New Roman"/>
          <w:b/>
          <w:sz w:val="28"/>
          <w:szCs w:val="28"/>
        </w:rPr>
        <w:tab/>
      </w:r>
    </w:p>
    <w:p w:rsidR="00015B30" w:rsidRDefault="001D6480">
      <w:pPr>
        <w:spacing w:line="276" w:lineRule="auto"/>
        <w:ind w:firstLine="708"/>
        <w:jc w:val="both"/>
        <w:rPr>
          <w:rFonts w:ascii="Times New Roman" w:hAnsi="Times New Roman"/>
          <w:color w:val="000000"/>
        </w:rPr>
      </w:pPr>
      <w:r>
        <w:rPr>
          <w:rFonts w:ascii="Times New Roman" w:hAnsi="Times New Roman"/>
          <w:color w:val="000000" w:themeColor="text1"/>
          <w:sz w:val="28"/>
          <w:szCs w:val="28"/>
        </w:rPr>
        <w:t xml:space="preserve">Из приведенных данных видно, что большая часть выбывших из колхозов переселенцев не покинули территорию области, а остались работать на предприятиях области. </w:t>
      </w:r>
    </w:p>
    <w:p w:rsidR="00015B30" w:rsidRDefault="001D6480">
      <w:pPr>
        <w:spacing w:line="276" w:lineRule="auto"/>
        <w:jc w:val="both"/>
        <w:rPr>
          <w:rFonts w:ascii="Times New Roman" w:hAnsi="Times New Roman"/>
        </w:rPr>
      </w:pPr>
      <w:r>
        <w:rPr>
          <w:rFonts w:ascii="Times New Roman" w:hAnsi="Times New Roman"/>
          <w:sz w:val="28"/>
          <w:szCs w:val="28"/>
        </w:rPr>
        <w:tab/>
        <w:t xml:space="preserve">Массовое выбытие переселенцев из колхозов </w:t>
      </w:r>
      <w:r>
        <w:rPr>
          <w:rFonts w:ascii="Times New Roman" w:hAnsi="Times New Roman"/>
          <w:sz w:val="28"/>
          <w:szCs w:val="28"/>
        </w:rPr>
        <w:t>области объясняется  главным образом, тем, что переселение  шло не за счет колхозного населения малоземельных районов страны, а за счет городского населения Украинской ССР, среди которых были люди со специальным высшим или средним образованием (врачи, педа</w:t>
      </w:r>
      <w:r>
        <w:rPr>
          <w:rFonts w:ascii="Times New Roman" w:hAnsi="Times New Roman"/>
          <w:sz w:val="28"/>
          <w:szCs w:val="28"/>
        </w:rPr>
        <w:t>гоги, инженеры и т.д.). Многие из прибывших (художники, парикмахеры, композиторы и т.д.) не были приспособлены к сельскохозяйственным работам, были и рабочие, специалисты разных отраслей промышленности, которые по приезду в область всячески старались устро</w:t>
      </w:r>
      <w:r>
        <w:rPr>
          <w:rFonts w:ascii="Times New Roman" w:hAnsi="Times New Roman"/>
          <w:sz w:val="28"/>
          <w:szCs w:val="28"/>
        </w:rPr>
        <w:t>иться на предприятиях</w:t>
      </w:r>
      <w:r>
        <w:rPr>
          <w:rStyle w:val="af3"/>
          <w:rFonts w:ascii="Times New Roman" w:hAnsi="Times New Roman"/>
          <w:sz w:val="28"/>
          <w:szCs w:val="28"/>
        </w:rPr>
        <w:endnoteReference w:id="6"/>
      </w:r>
      <w:r>
        <w:rPr>
          <w:rFonts w:ascii="Times New Roman" w:hAnsi="Times New Roman"/>
          <w:sz w:val="28"/>
          <w:szCs w:val="28"/>
        </w:rPr>
        <w:t>.</w:t>
      </w:r>
    </w:p>
    <w:p w:rsidR="00015B30" w:rsidRDefault="001D6480">
      <w:pPr>
        <w:spacing w:line="276" w:lineRule="auto"/>
        <w:ind w:firstLine="708"/>
        <w:jc w:val="both"/>
        <w:rPr>
          <w:rFonts w:ascii="Times New Roman" w:hAnsi="Times New Roman"/>
        </w:rPr>
      </w:pPr>
      <w:r>
        <w:rPr>
          <w:rFonts w:ascii="Times New Roman" w:hAnsi="Times New Roman"/>
          <w:sz w:val="28"/>
          <w:szCs w:val="28"/>
        </w:rPr>
        <w:lastRenderedPageBreak/>
        <w:t>О качественном составе переселенцев, прибывших в ЕАО в 1949-1951 годы, докладывал заведующий областным переселенческим  отделом Лившиц С. секретарю обкома ВК</w:t>
      </w:r>
      <w:proofErr w:type="gramStart"/>
      <w:r>
        <w:rPr>
          <w:rFonts w:ascii="Times New Roman" w:hAnsi="Times New Roman"/>
          <w:sz w:val="28"/>
          <w:szCs w:val="28"/>
        </w:rPr>
        <w:t>П(</w:t>
      </w:r>
      <w:proofErr w:type="gramEnd"/>
      <w:r>
        <w:rPr>
          <w:rFonts w:ascii="Times New Roman" w:hAnsi="Times New Roman"/>
          <w:sz w:val="28"/>
          <w:szCs w:val="28"/>
        </w:rPr>
        <w:t xml:space="preserve">б) Есауленко К.Е.: </w:t>
      </w:r>
      <w:r>
        <w:rPr>
          <w:rFonts w:ascii="Times New Roman" w:hAnsi="Times New Roman"/>
          <w:i/>
          <w:sz w:val="28"/>
          <w:szCs w:val="28"/>
        </w:rPr>
        <w:t>«Несмотря на то, что, как правило к переселению  допус</w:t>
      </w:r>
      <w:r>
        <w:rPr>
          <w:rFonts w:ascii="Times New Roman" w:hAnsi="Times New Roman"/>
          <w:i/>
          <w:sz w:val="28"/>
          <w:szCs w:val="28"/>
        </w:rPr>
        <w:t>кались, только такие семьи в составе которых имелось не менее двух трудоспособных, было много случаев, когда это правило выполнялось формально. Так, в 1950 году прибыло 55 искусственно объединенных семей, в 1951 году  — 52 семьи. Эти семьи, в большинстве с</w:t>
      </w:r>
      <w:r>
        <w:rPr>
          <w:rFonts w:ascii="Times New Roman" w:hAnsi="Times New Roman"/>
          <w:i/>
          <w:sz w:val="28"/>
          <w:szCs w:val="28"/>
        </w:rPr>
        <w:t>воем, не влияют на укрепление колхозного производства, а наоборот являются  обузой для  колхоза.  Райисполком мест выхода переселенцев, для того чтобы удовлетворить просьбы отдельных граждан переселить их в Хабаровский край при отсутствии в семье двух труд</w:t>
      </w:r>
      <w:r>
        <w:rPr>
          <w:rFonts w:ascii="Times New Roman" w:hAnsi="Times New Roman"/>
          <w:i/>
          <w:sz w:val="28"/>
          <w:szCs w:val="28"/>
        </w:rPr>
        <w:t xml:space="preserve">оспособных искусственно объединяли по 2 и даже 3 семьи в одну, отмечая в анкетах выдуманные родственные связи. По приезду они распадаются на отдельные семьи, в составе которых имеется глава семьи — мать и несколько маленьких детей. Главы таких семей из-за </w:t>
      </w:r>
      <w:r>
        <w:rPr>
          <w:rFonts w:ascii="Times New Roman" w:hAnsi="Times New Roman"/>
          <w:i/>
          <w:sz w:val="28"/>
          <w:szCs w:val="28"/>
        </w:rPr>
        <w:t>семейного положения не всегда включаются в колхозное производство. Кроме того ввиду отсутствия переселенческого билета не могут получить кредит на строительство дома и приобрести корову.  Такие колхозники становятся дебиторами в колхозе и нередки случаи, к</w:t>
      </w:r>
      <w:r>
        <w:rPr>
          <w:rFonts w:ascii="Times New Roman" w:hAnsi="Times New Roman"/>
          <w:i/>
          <w:sz w:val="28"/>
          <w:szCs w:val="28"/>
        </w:rPr>
        <w:t xml:space="preserve">огда они выезжают из колхоза и устраиваются в городе на предприятии.  Есть такие случаи, когда в семье формально имеются 2 трудоспособных, а фактически это условно трудоспособные, так как по </w:t>
      </w:r>
      <w:proofErr w:type="gramStart"/>
      <w:r>
        <w:rPr>
          <w:rFonts w:ascii="Times New Roman" w:hAnsi="Times New Roman"/>
          <w:i/>
          <w:sz w:val="28"/>
          <w:szCs w:val="28"/>
        </w:rPr>
        <w:t>возрасту</w:t>
      </w:r>
      <w:proofErr w:type="gramEnd"/>
      <w:r>
        <w:rPr>
          <w:rFonts w:ascii="Times New Roman" w:hAnsi="Times New Roman"/>
          <w:i/>
          <w:sz w:val="28"/>
          <w:szCs w:val="28"/>
        </w:rPr>
        <w:t xml:space="preserve"> они через 2,3 года после прибытия переходят в группу пре</w:t>
      </w:r>
      <w:r>
        <w:rPr>
          <w:rFonts w:ascii="Times New Roman" w:hAnsi="Times New Roman"/>
          <w:i/>
          <w:sz w:val="28"/>
          <w:szCs w:val="28"/>
        </w:rPr>
        <w:t>старелых…»</w:t>
      </w:r>
      <w:r>
        <w:rPr>
          <w:rStyle w:val="af3"/>
          <w:rFonts w:ascii="Times New Roman" w:hAnsi="Times New Roman"/>
          <w:i/>
          <w:sz w:val="28"/>
          <w:szCs w:val="28"/>
        </w:rPr>
        <w:endnoteReference w:id="7"/>
      </w:r>
      <w:r>
        <w:rPr>
          <w:rFonts w:ascii="Times New Roman" w:hAnsi="Times New Roman"/>
          <w:sz w:val="28"/>
          <w:szCs w:val="28"/>
        </w:rPr>
        <w:t>.</w:t>
      </w:r>
    </w:p>
    <w:p w:rsidR="00015B30" w:rsidRDefault="001D6480">
      <w:pPr>
        <w:spacing w:line="276" w:lineRule="auto"/>
        <w:jc w:val="both"/>
        <w:rPr>
          <w:rFonts w:ascii="Times New Roman" w:hAnsi="Times New Roman"/>
        </w:rPr>
      </w:pPr>
      <w:r>
        <w:rPr>
          <w:rFonts w:ascii="Times New Roman" w:hAnsi="Times New Roman"/>
          <w:sz w:val="28"/>
          <w:szCs w:val="28"/>
        </w:rPr>
        <w:tab/>
        <w:t>К этому можно добавить, что во многих семьях главы семейств были ограниченно трудоспособны, т.е. являлись инвалидами второй и третьей групп.</w:t>
      </w:r>
    </w:p>
    <w:p w:rsidR="00015B30" w:rsidRDefault="001D6480">
      <w:pPr>
        <w:spacing w:line="276" w:lineRule="auto"/>
        <w:jc w:val="both"/>
        <w:rPr>
          <w:rFonts w:ascii="Times New Roman" w:hAnsi="Times New Roman"/>
        </w:rPr>
      </w:pPr>
      <w:r>
        <w:rPr>
          <w:rFonts w:ascii="Times New Roman" w:hAnsi="Times New Roman"/>
          <w:sz w:val="28"/>
          <w:szCs w:val="28"/>
        </w:rPr>
        <w:tab/>
        <w:t>В отчете о приеме и устройстве переселенцев в колхозах ЕАО за 1953 год начальника переселенческого о</w:t>
      </w:r>
      <w:r>
        <w:rPr>
          <w:rFonts w:ascii="Times New Roman" w:hAnsi="Times New Roman"/>
          <w:sz w:val="28"/>
          <w:szCs w:val="28"/>
        </w:rPr>
        <w:t xml:space="preserve">тдела Фидельман И., составленном 13 января 1954 года, который для более эффективного закрепления переселенце в колхозах области предлагал: </w:t>
      </w:r>
      <w:r>
        <w:rPr>
          <w:rFonts w:ascii="Times New Roman" w:hAnsi="Times New Roman"/>
          <w:i/>
          <w:sz w:val="28"/>
          <w:szCs w:val="28"/>
        </w:rPr>
        <w:t xml:space="preserve">«1. При отборе переселенцев в местах выхода желательно: а) подбирать </w:t>
      </w:r>
      <w:proofErr w:type="gramStart"/>
      <w:r>
        <w:rPr>
          <w:rFonts w:ascii="Times New Roman" w:hAnsi="Times New Roman"/>
          <w:i/>
          <w:sz w:val="28"/>
          <w:szCs w:val="28"/>
        </w:rPr>
        <w:t>побольше</w:t>
      </w:r>
      <w:proofErr w:type="gramEnd"/>
      <w:r>
        <w:rPr>
          <w:rFonts w:ascii="Times New Roman" w:hAnsi="Times New Roman"/>
          <w:i/>
          <w:sz w:val="28"/>
          <w:szCs w:val="28"/>
        </w:rPr>
        <w:t xml:space="preserve"> семей с одного села и района. б) обязат</w:t>
      </w:r>
      <w:r>
        <w:rPr>
          <w:rFonts w:ascii="Times New Roman" w:hAnsi="Times New Roman"/>
          <w:i/>
          <w:sz w:val="28"/>
          <w:szCs w:val="28"/>
        </w:rPr>
        <w:t>ельно пропускать всех отъезжающих через медицинские врачебные комиссии и не допускать к отправке людей, которые могут быть использованы только на легких работах. в) отбирать людей на переселение тех, которые знакомы с сельским хозяйством. Практика показала</w:t>
      </w:r>
      <w:r>
        <w:rPr>
          <w:rFonts w:ascii="Times New Roman" w:hAnsi="Times New Roman"/>
          <w:i/>
          <w:sz w:val="28"/>
          <w:szCs w:val="28"/>
        </w:rPr>
        <w:t>, что категория людей не знакомых с сельским хозяйством первые кандидаты на обратничество. г) не допускать при отборе искусственное объединение семей, ибо вторая семья не может пользоваться установленными льготами для переселенцев. 2. Необходимо выработать</w:t>
      </w:r>
      <w:r>
        <w:rPr>
          <w:rFonts w:ascii="Times New Roman" w:hAnsi="Times New Roman"/>
          <w:i/>
          <w:sz w:val="28"/>
          <w:szCs w:val="28"/>
        </w:rPr>
        <w:t xml:space="preserve"> в  законном порядке какие-нибудь меры против самовольного выезда из колхозов переселенцев. О праве продажи имущества (коров), приобретенного за счет кредитов государства. Оформленные на колхозы дома и другое имущество выбывших переселенцев ложится тяжелым</w:t>
      </w:r>
      <w:r>
        <w:rPr>
          <w:rFonts w:ascii="Times New Roman" w:hAnsi="Times New Roman"/>
          <w:i/>
          <w:sz w:val="28"/>
          <w:szCs w:val="28"/>
        </w:rPr>
        <w:t xml:space="preserve"> бременем на колхозы. 3.Прибытие переселенцев в местах вселения должно </w:t>
      </w:r>
      <w:proofErr w:type="gramStart"/>
      <w:r>
        <w:rPr>
          <w:rFonts w:ascii="Times New Roman" w:hAnsi="Times New Roman"/>
          <w:i/>
          <w:sz w:val="28"/>
          <w:szCs w:val="28"/>
        </w:rPr>
        <w:t>производится</w:t>
      </w:r>
      <w:proofErr w:type="gramEnd"/>
      <w:r>
        <w:rPr>
          <w:rFonts w:ascii="Times New Roman" w:hAnsi="Times New Roman"/>
          <w:i/>
          <w:sz w:val="28"/>
          <w:szCs w:val="28"/>
        </w:rPr>
        <w:t xml:space="preserve"> не позднее 25 июня, чтобы переселенцы могли  засеять свои огороды. 4. Необходимо увеличить кредиты на приобретение коров до 3 тыс. рублей, ибо за 2 тысячи корову  трудно пр</w:t>
      </w:r>
      <w:r>
        <w:rPr>
          <w:rFonts w:ascii="Times New Roman" w:hAnsi="Times New Roman"/>
          <w:i/>
          <w:sz w:val="28"/>
          <w:szCs w:val="28"/>
        </w:rPr>
        <w:t>иобрести»</w:t>
      </w:r>
      <w:r>
        <w:rPr>
          <w:rStyle w:val="af3"/>
          <w:rFonts w:ascii="Times New Roman" w:hAnsi="Times New Roman"/>
          <w:i/>
          <w:sz w:val="28"/>
          <w:szCs w:val="28"/>
        </w:rPr>
        <w:endnoteReference w:id="8"/>
      </w:r>
      <w:r>
        <w:rPr>
          <w:rFonts w:ascii="Times New Roman" w:hAnsi="Times New Roman"/>
          <w:sz w:val="28"/>
          <w:szCs w:val="28"/>
        </w:rPr>
        <w:t>.</w:t>
      </w:r>
    </w:p>
    <w:p w:rsidR="00015B30" w:rsidRDefault="001D6480">
      <w:pPr>
        <w:spacing w:line="276" w:lineRule="auto"/>
        <w:jc w:val="both"/>
        <w:rPr>
          <w:rFonts w:ascii="Times New Roman" w:hAnsi="Times New Roman"/>
        </w:rPr>
      </w:pPr>
      <w:r>
        <w:rPr>
          <w:rFonts w:ascii="Times New Roman" w:hAnsi="Times New Roman"/>
          <w:sz w:val="28"/>
          <w:szCs w:val="28"/>
        </w:rPr>
        <w:lastRenderedPageBreak/>
        <w:tab/>
        <w:t>Одной из причин выбытия колхозников прибывших в область являлось  плохое обустройство переселенцев</w:t>
      </w:r>
      <w:r>
        <w:rPr>
          <w:rStyle w:val="af3"/>
          <w:rFonts w:ascii="Times New Roman" w:hAnsi="Times New Roman"/>
          <w:sz w:val="28"/>
          <w:szCs w:val="28"/>
        </w:rPr>
        <w:endnoteReference w:id="9"/>
      </w:r>
      <w:r>
        <w:rPr>
          <w:rFonts w:ascii="Times New Roman" w:hAnsi="Times New Roman"/>
          <w:sz w:val="28"/>
          <w:szCs w:val="28"/>
        </w:rPr>
        <w:t>. Разными органами проводились проверки по размещению и хозяйственному устройству переселенцев, прибывших в колхозы, в т.ч. и контролерами Минис</w:t>
      </w:r>
      <w:r>
        <w:rPr>
          <w:rFonts w:ascii="Times New Roman" w:hAnsi="Times New Roman"/>
          <w:sz w:val="28"/>
          <w:szCs w:val="28"/>
        </w:rPr>
        <w:t xml:space="preserve">терства государственного контроля СССР по Хабаровскому краю. </w:t>
      </w:r>
    </w:p>
    <w:p w:rsidR="00015B30" w:rsidRDefault="001D6480">
      <w:pPr>
        <w:spacing w:line="276" w:lineRule="auto"/>
        <w:jc w:val="both"/>
        <w:rPr>
          <w:rFonts w:ascii="Times New Roman" w:hAnsi="Times New Roman"/>
        </w:rPr>
      </w:pPr>
      <w:r>
        <w:rPr>
          <w:rFonts w:ascii="Times New Roman" w:hAnsi="Times New Roman"/>
          <w:sz w:val="28"/>
          <w:szCs w:val="28"/>
        </w:rPr>
        <w:tab/>
      </w:r>
      <w:proofErr w:type="gramStart"/>
      <w:r>
        <w:rPr>
          <w:rFonts w:ascii="Times New Roman" w:hAnsi="Times New Roman"/>
          <w:sz w:val="28"/>
          <w:szCs w:val="28"/>
        </w:rPr>
        <w:t>Из информации главного контролера Министерства государственного контроля СССР по Хабаровскому краю секретарю областного комитета КПСС ЕАО ШитиковуА.П., председателю исполнительного комитета обл</w:t>
      </w:r>
      <w:r>
        <w:rPr>
          <w:rFonts w:ascii="Times New Roman" w:hAnsi="Times New Roman"/>
          <w:sz w:val="28"/>
          <w:szCs w:val="28"/>
        </w:rPr>
        <w:t xml:space="preserve">астного Совета депутатов трудящихся ЕАО Беньковичу Л.Е.,  составленной 24 января 1953 года: </w:t>
      </w:r>
      <w:r>
        <w:rPr>
          <w:rFonts w:ascii="Times New Roman" w:hAnsi="Times New Roman"/>
          <w:i/>
          <w:sz w:val="28"/>
          <w:szCs w:val="28"/>
        </w:rPr>
        <w:t>«… произведенной контролерами Министерства государственного контроля СССР по Хабаровскому краю проверкой  размещения и хозяйственного  устройства переселенцев, приб</w:t>
      </w:r>
      <w:r>
        <w:rPr>
          <w:rFonts w:ascii="Times New Roman" w:hAnsi="Times New Roman"/>
          <w:i/>
          <w:sz w:val="28"/>
          <w:szCs w:val="28"/>
        </w:rPr>
        <w:t>ывших в колхозы Смидовичского и Облученского районов ЕАО установлено, что председатели</w:t>
      </w:r>
      <w:proofErr w:type="gramEnd"/>
      <w:r>
        <w:rPr>
          <w:rFonts w:ascii="Times New Roman" w:hAnsi="Times New Roman"/>
          <w:i/>
          <w:sz w:val="28"/>
          <w:szCs w:val="28"/>
        </w:rPr>
        <w:t xml:space="preserve"> этих райисполкомов не организовали, а председатели колхозов не обеспечили нормальное размещение и хозяйственное устройство семей переселенцев</w:t>
      </w:r>
      <w:proofErr w:type="gramStart"/>
      <w:r>
        <w:rPr>
          <w:rFonts w:ascii="Times New Roman" w:hAnsi="Times New Roman"/>
          <w:i/>
          <w:sz w:val="28"/>
          <w:szCs w:val="28"/>
        </w:rPr>
        <w:t>… К</w:t>
      </w:r>
      <w:proofErr w:type="gramEnd"/>
      <w:r>
        <w:rPr>
          <w:rFonts w:ascii="Times New Roman" w:hAnsi="Times New Roman"/>
          <w:i/>
          <w:sz w:val="28"/>
          <w:szCs w:val="28"/>
        </w:rPr>
        <w:t xml:space="preserve"> моменту прибытия пересел</w:t>
      </w:r>
      <w:r>
        <w:rPr>
          <w:rFonts w:ascii="Times New Roman" w:hAnsi="Times New Roman"/>
          <w:i/>
          <w:sz w:val="28"/>
          <w:szCs w:val="28"/>
        </w:rPr>
        <w:t>енцев в колхозы необходимого количества домов не было подготовлено. Семья, прибывшая в колхоз «Сталинский призыв»  Смидовичского района в сентябре  1951 года, была помещена в дом, где не было печи. Семья переселенца, прибывшая в этот колхоз в апреле 1952 г</w:t>
      </w:r>
      <w:r>
        <w:rPr>
          <w:rFonts w:ascii="Times New Roman" w:hAnsi="Times New Roman"/>
          <w:i/>
          <w:sz w:val="28"/>
          <w:szCs w:val="28"/>
        </w:rPr>
        <w:t>ода, была помещена в недостроенный дом, в котором ранее помещался птичник. Внутренние стены этого дома были не оштукатурены, печь развалена, оконных рам и дверей не было. Семья переселенца в составе 4 человек, прибывшая в колхоз в ноябре 1951 года, была ра</w:t>
      </w:r>
      <w:r>
        <w:rPr>
          <w:rFonts w:ascii="Times New Roman" w:hAnsi="Times New Roman"/>
          <w:i/>
          <w:sz w:val="28"/>
          <w:szCs w:val="28"/>
        </w:rPr>
        <w:t>змещена в порядке подселения в дом колхозника, в сентябре 1952 года была переселена в дом амбулатории, в комнату размером 6 кв.м.»</w:t>
      </w:r>
      <w:r>
        <w:rPr>
          <w:rStyle w:val="af3"/>
          <w:rFonts w:ascii="Times New Roman" w:hAnsi="Times New Roman"/>
          <w:i/>
          <w:sz w:val="28"/>
          <w:szCs w:val="28"/>
        </w:rPr>
        <w:endnoteReference w:id="10"/>
      </w:r>
      <w:r>
        <w:rPr>
          <w:rFonts w:ascii="Times New Roman" w:hAnsi="Times New Roman"/>
          <w:i/>
          <w:sz w:val="28"/>
          <w:szCs w:val="28"/>
        </w:rPr>
        <w:t>.</w:t>
      </w:r>
    </w:p>
    <w:p w:rsidR="00015B30" w:rsidRDefault="001D6480">
      <w:pPr>
        <w:spacing w:line="276" w:lineRule="auto"/>
        <w:jc w:val="both"/>
        <w:rPr>
          <w:rFonts w:ascii="Times New Roman" w:hAnsi="Times New Roman"/>
        </w:rPr>
      </w:pPr>
      <w:r>
        <w:rPr>
          <w:rFonts w:ascii="Times New Roman" w:hAnsi="Times New Roman"/>
          <w:sz w:val="28"/>
          <w:szCs w:val="28"/>
        </w:rPr>
        <w:tab/>
        <w:t>В деле устройства и закрепления переселенцев имелся ряд трудностей, об этом неоднократно в справках, информациях говорил з</w:t>
      </w:r>
      <w:r>
        <w:rPr>
          <w:rFonts w:ascii="Times New Roman" w:hAnsi="Times New Roman"/>
          <w:sz w:val="28"/>
          <w:szCs w:val="28"/>
        </w:rPr>
        <w:t>аведующий областным переселенческим отделом Лившиц С.:</w:t>
      </w:r>
      <w:r>
        <w:rPr>
          <w:rFonts w:ascii="Times New Roman" w:hAnsi="Times New Roman"/>
          <w:i/>
          <w:sz w:val="28"/>
          <w:szCs w:val="28"/>
        </w:rPr>
        <w:t xml:space="preserve"> «1. Переселенцам разрешается в местах выхода сдать свой скот на базу «Заготскот» и по приезду в область должен быть им выдан равноценный скот местным мясокомбинатом. Однако</w:t>
      </w:r>
      <w:proofErr w:type="gramStart"/>
      <w:r>
        <w:rPr>
          <w:rFonts w:ascii="Times New Roman" w:hAnsi="Times New Roman"/>
          <w:i/>
          <w:sz w:val="28"/>
          <w:szCs w:val="28"/>
        </w:rPr>
        <w:t>,</w:t>
      </w:r>
      <w:proofErr w:type="gramEnd"/>
      <w:r>
        <w:rPr>
          <w:rFonts w:ascii="Times New Roman" w:hAnsi="Times New Roman"/>
          <w:i/>
          <w:sz w:val="28"/>
          <w:szCs w:val="28"/>
        </w:rPr>
        <w:t xml:space="preserve"> на мясокомбинате редко быва</w:t>
      </w:r>
      <w:r>
        <w:rPr>
          <w:rFonts w:ascii="Times New Roman" w:hAnsi="Times New Roman"/>
          <w:i/>
          <w:sz w:val="28"/>
          <w:szCs w:val="28"/>
        </w:rPr>
        <w:t>ет молочный скот, так как</w:t>
      </w:r>
      <w:r>
        <w:rPr>
          <w:rStyle w:val="af3"/>
          <w:rFonts w:ascii="Times New Roman" w:hAnsi="Times New Roman"/>
          <w:i/>
          <w:sz w:val="28"/>
          <w:szCs w:val="28"/>
        </w:rPr>
        <w:endnoteReference w:id="11"/>
      </w:r>
      <w:r>
        <w:rPr>
          <w:rFonts w:ascii="Times New Roman" w:hAnsi="Times New Roman"/>
          <w:i/>
          <w:sz w:val="28"/>
          <w:szCs w:val="28"/>
        </w:rPr>
        <w:t>, колхозы в счет мясопоставок сдают выбракованный скот. Если же  мясокомбинат специально завозит продуктивный скот для отоваривания обменных квитанций, то завозятся только телки, которых переселенцы неохотно берут... 2. Переселенц</w:t>
      </w:r>
      <w:r>
        <w:rPr>
          <w:rFonts w:ascii="Times New Roman" w:hAnsi="Times New Roman"/>
          <w:i/>
          <w:sz w:val="28"/>
          <w:szCs w:val="28"/>
        </w:rPr>
        <w:t>ам также разрешается сдать в местах выхода картофель, однако местные организации потребкооперации не всегда имеют  картофель для   отоваривания обменных квитанций. Случаи неотоваривания обменных квитанций на картофель бывают, когда переселенцы приезжают ве</w:t>
      </w:r>
      <w:r>
        <w:rPr>
          <w:rFonts w:ascii="Times New Roman" w:hAnsi="Times New Roman"/>
          <w:i/>
          <w:sz w:val="28"/>
          <w:szCs w:val="28"/>
        </w:rPr>
        <w:t>сной. 3. Качество строящихся домов для переселенцев в большинстве колхозов низкое... В розничной сети потребительской кооперации отсутствуют в широком ассортименте стройматериалы. 4. Неудовлетворительно поставлена торговля в селах области. Переселены, не м</w:t>
      </w:r>
      <w:r>
        <w:rPr>
          <w:rFonts w:ascii="Times New Roman" w:hAnsi="Times New Roman"/>
          <w:i/>
          <w:sz w:val="28"/>
          <w:szCs w:val="28"/>
        </w:rPr>
        <w:t xml:space="preserve">огут приобрести в достаточном количестве эмалированной и оцинкованной посуды, сапоги, валенки и другие предметы ширпотреба. 5. В новых переселенческих колхозах не налажено медицинское </w:t>
      </w:r>
      <w:r>
        <w:rPr>
          <w:rFonts w:ascii="Times New Roman" w:hAnsi="Times New Roman"/>
          <w:i/>
          <w:sz w:val="28"/>
          <w:szCs w:val="28"/>
        </w:rPr>
        <w:lastRenderedPageBreak/>
        <w:t>обслуживание населения, не налажена связь. В текущем году неудовлетворит</w:t>
      </w:r>
      <w:r>
        <w:rPr>
          <w:rFonts w:ascii="Times New Roman" w:hAnsi="Times New Roman"/>
          <w:i/>
          <w:sz w:val="28"/>
          <w:szCs w:val="28"/>
        </w:rPr>
        <w:t>ельно выполняется план переселения. Мы считаем, что главной причиной неудовлетворительного хода переселения в том, что за нами не закреплены постоянные районы  выхода переселенцев</w:t>
      </w:r>
      <w:proofErr w:type="gramStart"/>
      <w:r>
        <w:rPr>
          <w:rFonts w:ascii="Times New Roman" w:hAnsi="Times New Roman"/>
          <w:i/>
          <w:sz w:val="28"/>
          <w:szCs w:val="28"/>
        </w:rPr>
        <w:t>… В</w:t>
      </w:r>
      <w:proofErr w:type="gramEnd"/>
      <w:r>
        <w:rPr>
          <w:rFonts w:ascii="Times New Roman" w:hAnsi="Times New Roman"/>
          <w:i/>
          <w:sz w:val="28"/>
          <w:szCs w:val="28"/>
        </w:rPr>
        <w:t xml:space="preserve"> 1950 году в нашу область было организовано переселение из Винницкой, Каме</w:t>
      </w:r>
      <w:r>
        <w:rPr>
          <w:rFonts w:ascii="Times New Roman" w:hAnsi="Times New Roman"/>
          <w:i/>
          <w:sz w:val="28"/>
          <w:szCs w:val="28"/>
        </w:rPr>
        <w:t xml:space="preserve">нец-Подольской, Черниговской и Полтавской областей УССР, а в текущем году за нами закреплена для переселения Киевская область, между тем нам значительно легче было бы организовать работу в тех областях откуда шло переселение в прошлом году…» </w:t>
      </w:r>
      <w:r>
        <w:rPr>
          <w:rStyle w:val="af3"/>
          <w:rFonts w:ascii="Times New Roman" w:hAnsi="Times New Roman"/>
          <w:i/>
          <w:sz w:val="28"/>
          <w:szCs w:val="28"/>
        </w:rPr>
        <w:endnoteReference w:id="12"/>
      </w:r>
      <w:r>
        <w:rPr>
          <w:rFonts w:ascii="Times New Roman" w:hAnsi="Times New Roman"/>
          <w:i/>
          <w:sz w:val="28"/>
          <w:szCs w:val="28"/>
        </w:rPr>
        <w:t>.</w:t>
      </w:r>
    </w:p>
    <w:p w:rsidR="00015B30" w:rsidRDefault="001D6480">
      <w:pPr>
        <w:spacing w:line="276" w:lineRule="auto"/>
        <w:ind w:firstLine="708"/>
        <w:jc w:val="both"/>
        <w:rPr>
          <w:rFonts w:ascii="Times New Roman" w:hAnsi="Times New Roman"/>
        </w:rPr>
      </w:pPr>
      <w:r>
        <w:rPr>
          <w:rFonts w:ascii="Times New Roman" w:hAnsi="Times New Roman"/>
          <w:sz w:val="28"/>
          <w:szCs w:val="28"/>
        </w:rPr>
        <w:t>Для восполн</w:t>
      </w:r>
      <w:r>
        <w:rPr>
          <w:rFonts w:ascii="Times New Roman" w:hAnsi="Times New Roman"/>
          <w:sz w:val="28"/>
          <w:szCs w:val="28"/>
        </w:rPr>
        <w:t>ения недостатка в рабочей силе облисполком обязывал  райисполкомы, колхозы, совхозы и предприятия организовывать приглашение переселенцев. Переселенческий отдел обращался с письмами к руководителям  предприятий области, разъяснял льготы, предоставляемые пе</w:t>
      </w:r>
      <w:r>
        <w:rPr>
          <w:rFonts w:ascii="Times New Roman" w:hAnsi="Times New Roman"/>
          <w:sz w:val="28"/>
          <w:szCs w:val="28"/>
        </w:rPr>
        <w:t>реселенцам</w:t>
      </w:r>
      <w:r>
        <w:rPr>
          <w:rStyle w:val="af3"/>
          <w:rFonts w:ascii="Times New Roman" w:hAnsi="Times New Roman"/>
          <w:sz w:val="28"/>
          <w:szCs w:val="28"/>
        </w:rPr>
        <w:endnoteReference w:id="13"/>
      </w:r>
      <w:r>
        <w:rPr>
          <w:rFonts w:ascii="Times New Roman" w:hAnsi="Times New Roman"/>
          <w:sz w:val="28"/>
          <w:szCs w:val="28"/>
        </w:rPr>
        <w:t>.</w:t>
      </w:r>
    </w:p>
    <w:p w:rsidR="00015B30" w:rsidRDefault="001D6480">
      <w:pPr>
        <w:spacing w:line="276" w:lineRule="auto"/>
        <w:jc w:val="both"/>
        <w:rPr>
          <w:rFonts w:ascii="Times New Roman" w:hAnsi="Times New Roman"/>
        </w:rPr>
      </w:pPr>
      <w:r>
        <w:rPr>
          <w:rFonts w:ascii="Times New Roman" w:hAnsi="Times New Roman"/>
          <w:sz w:val="28"/>
          <w:szCs w:val="28"/>
        </w:rPr>
        <w:tab/>
        <w:t>Кроме этого, в места выселения направлялись специальные агенты для отбора переселенцев, выпускались специальные номера областных газет, записывались выступления переселенцев «на пленке» к своим землякам, составлялись экономические справки кол</w:t>
      </w:r>
      <w:r>
        <w:rPr>
          <w:rFonts w:ascii="Times New Roman" w:hAnsi="Times New Roman"/>
          <w:sz w:val="28"/>
          <w:szCs w:val="28"/>
        </w:rPr>
        <w:t>хозов вселения, организовывались посылки писем  к землякам и знакомым</w:t>
      </w:r>
      <w:r>
        <w:rPr>
          <w:rStyle w:val="af3"/>
          <w:rFonts w:ascii="Times New Roman" w:hAnsi="Times New Roman"/>
          <w:sz w:val="28"/>
          <w:szCs w:val="28"/>
        </w:rPr>
        <w:endnoteReference w:id="14"/>
      </w:r>
      <w:r>
        <w:rPr>
          <w:rFonts w:ascii="Times New Roman" w:hAnsi="Times New Roman"/>
          <w:i/>
          <w:sz w:val="28"/>
          <w:szCs w:val="28"/>
        </w:rPr>
        <w:t>.</w:t>
      </w:r>
    </w:p>
    <w:p w:rsidR="00015B30" w:rsidRDefault="001D6480">
      <w:pPr>
        <w:spacing w:line="276" w:lineRule="auto"/>
        <w:jc w:val="both"/>
        <w:rPr>
          <w:rFonts w:ascii="Times New Roman" w:hAnsi="Times New Roman"/>
        </w:rPr>
      </w:pPr>
      <w:r>
        <w:rPr>
          <w:rFonts w:ascii="Times New Roman" w:hAnsi="Times New Roman"/>
          <w:sz w:val="28"/>
          <w:szCs w:val="28"/>
        </w:rPr>
        <w:tab/>
        <w:t>Переселение в область продолжалось и после 50-х годов,  но это уже другая тема исследования.</w:t>
      </w:r>
    </w:p>
    <w:p w:rsidR="00015B30" w:rsidRDefault="00015B30">
      <w:pPr>
        <w:spacing w:line="276" w:lineRule="auto"/>
        <w:jc w:val="both"/>
        <w:rPr>
          <w:rFonts w:ascii="Times New Roman" w:hAnsi="Times New Roman"/>
        </w:rPr>
      </w:pPr>
    </w:p>
    <w:p w:rsidR="00015B30" w:rsidRDefault="00015B30">
      <w:pPr>
        <w:spacing w:line="288" w:lineRule="auto"/>
        <w:ind w:firstLine="709"/>
        <w:jc w:val="both"/>
        <w:rPr>
          <w:rFonts w:ascii="Times New Roman" w:hAnsi="Times New Roman"/>
          <w:color w:val="000000"/>
          <w:sz w:val="28"/>
          <w:szCs w:val="28"/>
        </w:rPr>
      </w:pPr>
    </w:p>
    <w:sectPr w:rsidR="00015B30" w:rsidSect="00015B30">
      <w:pgSz w:w="11906" w:h="16838"/>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480" w:rsidRDefault="001D6480">
      <w:r>
        <w:separator/>
      </w:r>
    </w:p>
  </w:endnote>
  <w:endnote w:type="continuationSeparator" w:id="0">
    <w:p w:rsidR="001D6480" w:rsidRDefault="001D6480">
      <w:r>
        <w:continuationSeparator/>
      </w:r>
    </w:p>
  </w:endnote>
  <w:endnote w:id="1">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Ф.Р-165. Оп. 1. Д. 54. Л. 1.  </w:t>
      </w:r>
    </w:p>
  </w:endnote>
  <w:endnote w:id="2">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Ф.Р-165.Оп.1.Д.5. Л. 24.</w:t>
      </w:r>
    </w:p>
  </w:endnote>
  <w:endnote w:id="3">
    <w:p w:rsidR="00015B30" w:rsidRDefault="001D6480">
      <w:pPr>
        <w:rPr>
          <w:rFonts w:ascii="Times New Roman" w:hAnsi="Times New Roman"/>
        </w:rPr>
      </w:pPr>
      <w:r>
        <w:rPr>
          <w:rStyle w:val="af3"/>
          <w:rFonts w:ascii="Times New Roman" w:hAnsi="Times New Roman"/>
        </w:rPr>
        <w:endnoteRef/>
      </w:r>
      <w:r>
        <w:rPr>
          <w:rFonts w:ascii="Times New Roman" w:hAnsi="Times New Roman"/>
        </w:rPr>
        <w:t xml:space="preserve"> ГАЕАО. Ф.Р-165.Оп.1.Д. 21. Л. 11.</w:t>
      </w:r>
    </w:p>
  </w:endnote>
  <w:endnote w:id="4">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 Р-165. Оп. 1. Д. 7. Л. 14.</w:t>
      </w:r>
    </w:p>
  </w:endnote>
  <w:endnote w:id="5">
    <w:p w:rsidR="00015B30" w:rsidRDefault="001D6480">
      <w:pPr>
        <w:rPr>
          <w:rFonts w:ascii="Times New Roman" w:hAnsi="Times New Roman"/>
        </w:rPr>
      </w:pPr>
      <w:r>
        <w:rPr>
          <w:rStyle w:val="af3"/>
          <w:rFonts w:ascii="Times New Roman" w:hAnsi="Times New Roman"/>
        </w:rPr>
        <w:endnoteRef/>
      </w:r>
      <w:r>
        <w:rPr>
          <w:rFonts w:ascii="Times New Roman" w:hAnsi="Times New Roman"/>
        </w:rPr>
        <w:t xml:space="preserve"> ГАЕАО. Ф. Р-165. Оп. 1. Д. 3. Л.1,2. </w:t>
      </w:r>
    </w:p>
  </w:endnote>
  <w:endnote w:id="6">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 Р-165. Оп. 1. Д. 7. Л. 13.</w:t>
      </w:r>
    </w:p>
  </w:endnote>
  <w:endnote w:id="7">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 Р-165. Оп. 1. Д. </w:t>
      </w:r>
      <w:r>
        <w:rPr>
          <w:rFonts w:ascii="Times New Roman" w:hAnsi="Times New Roman"/>
          <w:sz w:val="22"/>
          <w:szCs w:val="22"/>
        </w:rPr>
        <w:t>7. Л. 19.</w:t>
      </w:r>
    </w:p>
  </w:endnote>
  <w:endnote w:id="8">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Ф.Р-165.Оп. 1. Д. 59. Л. 4.</w:t>
      </w:r>
    </w:p>
  </w:endnote>
  <w:endnote w:id="9">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Ф.Р-165. Оп. 1. Д. 29. Л. 6.</w:t>
      </w:r>
    </w:p>
  </w:endnote>
  <w:endnote w:id="10">
    <w:p w:rsidR="00015B30" w:rsidRDefault="001D6480">
      <w:pPr>
        <w:jc w:val="both"/>
        <w:rPr>
          <w:rFonts w:ascii="Times New Roman" w:hAnsi="Times New Roman"/>
        </w:rPr>
      </w:pPr>
      <w:r>
        <w:rPr>
          <w:rStyle w:val="af3"/>
          <w:rFonts w:ascii="Times New Roman" w:hAnsi="Times New Roman"/>
        </w:rPr>
        <w:endnoteRef/>
      </w:r>
      <w:r>
        <w:rPr>
          <w:rFonts w:ascii="Times New Roman" w:hAnsi="Times New Roman"/>
        </w:rPr>
        <w:t xml:space="preserve"> ГАЕАО. Ф.Р-75.Оп. 1. Д. 441. Л. 2,3,4.  </w:t>
      </w:r>
    </w:p>
  </w:endnote>
  <w:endnote w:id="11">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 Р-165. Оп. 1. Д. 7. Л. 14.</w:t>
      </w:r>
    </w:p>
  </w:endnote>
  <w:endnote w:id="12">
    <w:p w:rsidR="00015B30" w:rsidRDefault="001D6480">
      <w:pPr>
        <w:pStyle w:val="af1"/>
        <w:rPr>
          <w:rFonts w:ascii="Times New Roman" w:hAnsi="Times New Roman"/>
        </w:rPr>
      </w:pPr>
      <w:r>
        <w:rPr>
          <w:rStyle w:val="af3"/>
          <w:rFonts w:ascii="Times New Roman" w:hAnsi="Times New Roman"/>
          <w:sz w:val="22"/>
          <w:szCs w:val="22"/>
        </w:rPr>
        <w:endnoteRef/>
      </w:r>
      <w:r>
        <w:rPr>
          <w:rFonts w:ascii="Times New Roman" w:hAnsi="Times New Roman"/>
          <w:sz w:val="22"/>
          <w:szCs w:val="22"/>
        </w:rPr>
        <w:t xml:space="preserve"> ГАЕАО. Ф. Р-165. Оп. 1. Д. 7. Л. 15.</w:t>
      </w:r>
    </w:p>
  </w:endnote>
  <w:endnote w:id="13">
    <w:p w:rsidR="00015B30" w:rsidRDefault="001D6480">
      <w:pPr>
        <w:jc w:val="both"/>
        <w:rPr>
          <w:rFonts w:ascii="Times New Roman" w:hAnsi="Times New Roman"/>
        </w:rPr>
      </w:pPr>
      <w:r>
        <w:rPr>
          <w:rStyle w:val="af3"/>
          <w:rFonts w:ascii="Times New Roman" w:hAnsi="Times New Roman"/>
        </w:rPr>
        <w:endnoteRef/>
      </w:r>
      <w:r>
        <w:rPr>
          <w:rFonts w:ascii="Times New Roman" w:hAnsi="Times New Roman"/>
        </w:rPr>
        <w:t xml:space="preserve"> ГАЕАО. Ф. Р-165. Оп. 1. Д. 3. Л.19. </w:t>
      </w:r>
    </w:p>
  </w:endnote>
  <w:endnote w:id="14">
    <w:p w:rsidR="00015B30" w:rsidRDefault="001D6480">
      <w:pPr>
        <w:jc w:val="both"/>
        <w:rPr>
          <w:rFonts w:ascii="Times New Roman" w:hAnsi="Times New Roman"/>
        </w:rPr>
      </w:pPr>
      <w:r>
        <w:rPr>
          <w:rStyle w:val="af3"/>
          <w:rFonts w:ascii="Times New Roman" w:hAnsi="Times New Roman"/>
        </w:rPr>
        <w:endnoteRef/>
      </w:r>
      <w:r>
        <w:rPr>
          <w:rFonts w:ascii="Times New Roman" w:hAnsi="Times New Roman"/>
        </w:rPr>
        <w:t xml:space="preserve"> ГАЕАО. Ф.Р-165.Оп. 1. Д. 59. Л. 4.</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nion Pro">
    <w:panose1 w:val="020B0604020202020204"/>
    <w:charset w:val="00"/>
    <w:family w:val="auto"/>
    <w:pitch w:val="default"/>
    <w:sig w:usb0="00000000" w:usb1="00000000" w:usb2="00000000" w:usb3="00000000" w:csb0="00000000" w:csb1="00000000"/>
  </w:font>
  <w:font w:name="Gungsuh">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480" w:rsidRDefault="001D6480">
      <w:r>
        <w:separator/>
      </w:r>
    </w:p>
  </w:footnote>
  <w:footnote w:type="continuationSeparator" w:id="0">
    <w:p w:rsidR="001D6480" w:rsidRDefault="001D6480">
      <w:r>
        <w:continuationSeparator/>
      </w:r>
    </w:p>
  </w:footnote>
  <w:footnote w:id="1">
    <w:p w:rsidR="00015B30" w:rsidRDefault="001D6480">
      <w:pPr>
        <w:pStyle w:val="a5"/>
        <w:rPr>
          <w:rFonts w:ascii="Times New Roman" w:hAnsi="Times New Roman"/>
          <w:sz w:val="18"/>
          <w:szCs w:val="18"/>
        </w:rPr>
      </w:pPr>
      <w:r>
        <w:rPr>
          <w:vertAlign w:val="superscript"/>
        </w:rPr>
        <w:footnoteRef/>
      </w:r>
      <w:r>
        <w:rPr>
          <w:rFonts w:ascii="Times New Roman" w:hAnsi="Times New Roman"/>
        </w:rPr>
        <w:tab/>
      </w:r>
      <w:r>
        <w:rPr>
          <w:rFonts w:ascii="Times New Roman" w:hAnsi="Times New Roman"/>
          <w:sz w:val="18"/>
          <w:szCs w:val="18"/>
        </w:rPr>
        <w:t xml:space="preserve"> Доступно: </w:t>
      </w:r>
      <w:r>
        <w:rPr>
          <w:rStyle w:val="ad"/>
          <w:rFonts w:ascii="Times New Roman" w:hAnsi="Times New Roman"/>
          <w:sz w:val="18"/>
          <w:szCs w:val="18"/>
        </w:rPr>
        <w:t>http://www.russkije.lv/ru/lib/read/segodnya-russian-newspaper.html (дата обращения 01.04.2021</w:t>
      </w:r>
      <w:r>
        <w:rPr>
          <w:rFonts w:ascii="Times New Roman" w:hAnsi="Times New Roman"/>
          <w:sz w:val="18"/>
          <w:szCs w:val="18"/>
        </w:rPr>
        <w:t>).</w:t>
      </w:r>
    </w:p>
    <w:p w:rsidR="00015B30" w:rsidRDefault="00015B30">
      <w:pPr>
        <w:pStyle w:val="a5"/>
      </w:pPr>
    </w:p>
  </w:footnote>
  <w:footnote w:id="2">
    <w:p w:rsidR="00015B30" w:rsidRPr="00FE68BA" w:rsidRDefault="001D6480">
      <w:pPr>
        <w:pStyle w:val="a5"/>
      </w:pPr>
      <w:r>
        <w:rPr>
          <w:vertAlign w:val="superscript"/>
        </w:rPr>
        <w:footnoteRef/>
      </w:r>
      <w:r>
        <w:rPr>
          <w:rFonts w:ascii="Times New Roman" w:hAnsi="Times New Roman"/>
        </w:rPr>
        <w:tab/>
        <w:t xml:space="preserve"> Сокращенное изложение статьи </w:t>
      </w:r>
      <w:r>
        <w:rPr>
          <w:rFonts w:ascii="Times New Roman" w:hAnsi="Times New Roman"/>
          <w:color w:val="444444"/>
        </w:rPr>
        <w:t>«И</w:t>
      </w:r>
      <w:r>
        <w:rPr>
          <w:rFonts w:ascii="Times New Roman" w:hAnsi="Times New Roman"/>
        </w:rPr>
        <w:t>з Европы в Биро-Биджан». Газета</w:t>
      </w:r>
      <w:r w:rsidRPr="00FE68BA">
        <w:rPr>
          <w:rFonts w:ascii="Times New Roman" w:hAnsi="Times New Roman"/>
        </w:rPr>
        <w:t xml:space="preserve"> «</w:t>
      </w:r>
      <w:r>
        <w:rPr>
          <w:rFonts w:ascii="Times New Roman" w:hAnsi="Times New Roman"/>
        </w:rPr>
        <w:t>Сегодня</w:t>
      </w:r>
      <w:r w:rsidRPr="00FE68BA">
        <w:rPr>
          <w:rFonts w:ascii="Times New Roman" w:hAnsi="Times New Roman"/>
        </w:rPr>
        <w:t xml:space="preserve">». 24.09.1931 </w:t>
      </w:r>
      <w:r>
        <w:rPr>
          <w:rFonts w:ascii="Times New Roman" w:hAnsi="Times New Roman"/>
        </w:rPr>
        <w:t>г</w:t>
      </w:r>
      <w:r w:rsidRPr="00FE68BA">
        <w:rPr>
          <w:rFonts w:ascii="Times New Roman" w:hAnsi="Times New Roman"/>
        </w:rPr>
        <w:t xml:space="preserve">. </w:t>
      </w:r>
      <w:r>
        <w:rPr>
          <w:rStyle w:val="ad"/>
          <w:rFonts w:ascii="Times New Roman" w:hAnsi="Times New Roman"/>
          <w:sz w:val="20"/>
          <w:szCs w:val="20"/>
          <w:lang w:val="en-US"/>
        </w:rPr>
        <w:t>HomeNewspapers</w:t>
      </w:r>
      <w:r w:rsidRPr="00FE68BA">
        <w:rPr>
          <w:rStyle w:val="ad"/>
          <w:rFonts w:ascii="Times New Roman" w:hAnsi="Times New Roman"/>
          <w:sz w:val="20"/>
          <w:szCs w:val="20"/>
        </w:rPr>
        <w:t xml:space="preserve"> </w:t>
      </w:r>
      <w:r>
        <w:rPr>
          <w:rStyle w:val="ad"/>
          <w:rFonts w:ascii="Times New Roman" w:hAnsi="Times New Roman"/>
          <w:sz w:val="20"/>
          <w:szCs w:val="20"/>
          <w:lang w:val="en-US"/>
        </w:rPr>
        <w:t>HomeNewspapers</w:t>
      </w:r>
      <w:r w:rsidRPr="00FE68BA">
        <w:rPr>
          <w:rStyle w:val="ad"/>
          <w:rFonts w:ascii="Times New Roman" w:hAnsi="Times New Roman"/>
          <w:sz w:val="20"/>
          <w:szCs w:val="20"/>
        </w:rPr>
        <w:t xml:space="preserve"> </w:t>
      </w:r>
      <w:r>
        <w:rPr>
          <w:rStyle w:val="ad"/>
          <w:rFonts w:ascii="Times New Roman" w:hAnsi="Times New Roman"/>
          <w:sz w:val="20"/>
          <w:szCs w:val="20"/>
          <w:lang w:val="en-US"/>
        </w:rPr>
        <w:t>GalleryNewspaper</w:t>
      </w:r>
      <w:r w:rsidRPr="00FE68BA">
        <w:rPr>
          <w:rStyle w:val="ad"/>
          <w:rFonts w:ascii="Times New Roman" w:hAnsi="Times New Roman"/>
          <w:sz w:val="20"/>
          <w:szCs w:val="20"/>
        </w:rPr>
        <w:t xml:space="preserve"> "</w:t>
      </w:r>
      <w:r>
        <w:rPr>
          <w:rStyle w:val="ad"/>
          <w:rFonts w:ascii="Times New Roman" w:hAnsi="Times New Roman"/>
          <w:sz w:val="20"/>
          <w:szCs w:val="20"/>
        </w:rPr>
        <w:t>Сегодня</w:t>
      </w:r>
      <w:r w:rsidRPr="00FE68BA">
        <w:rPr>
          <w:rStyle w:val="ad"/>
          <w:rFonts w:ascii="Times New Roman" w:hAnsi="Times New Roman"/>
          <w:sz w:val="20"/>
          <w:szCs w:val="20"/>
        </w:rPr>
        <w:t xml:space="preserve">" 24 </w:t>
      </w:r>
      <w:r>
        <w:rPr>
          <w:rStyle w:val="ad"/>
          <w:rFonts w:ascii="Times New Roman" w:hAnsi="Times New Roman"/>
          <w:sz w:val="20"/>
          <w:szCs w:val="20"/>
          <w:lang w:val="en-US"/>
        </w:rPr>
        <w:t>October</w:t>
      </w:r>
      <w:r w:rsidRPr="00FE68BA">
        <w:rPr>
          <w:rStyle w:val="ad"/>
          <w:rFonts w:ascii="Times New Roman" w:hAnsi="Times New Roman"/>
          <w:sz w:val="20"/>
          <w:szCs w:val="20"/>
        </w:rPr>
        <w:t xml:space="preserve"> </w:t>
      </w:r>
      <w:r w:rsidRPr="00FE68BA">
        <w:rPr>
          <w:rStyle w:val="ad"/>
          <w:rFonts w:ascii="Times New Roman" w:hAnsi="Times New Roman"/>
          <w:sz w:val="20"/>
          <w:szCs w:val="20"/>
        </w:rPr>
        <w:t>1931</w:t>
      </w:r>
      <w:r w:rsidRPr="00FE68BA">
        <w:rPr>
          <w:rFonts w:ascii="Times New Roman" w:hAnsi="Times New Roman"/>
        </w:rPr>
        <w:t xml:space="preserve"> (</w:t>
      </w:r>
      <w:r>
        <w:rPr>
          <w:rFonts w:ascii="Times New Roman" w:hAnsi="Times New Roman"/>
        </w:rPr>
        <w:t>дата</w:t>
      </w:r>
      <w:r w:rsidRPr="00FE68BA">
        <w:rPr>
          <w:rFonts w:ascii="Times New Roman" w:hAnsi="Times New Roman"/>
        </w:rPr>
        <w:t xml:space="preserve"> </w:t>
      </w:r>
      <w:r>
        <w:rPr>
          <w:rFonts w:ascii="Times New Roman" w:hAnsi="Times New Roman"/>
        </w:rPr>
        <w:t>обращения</w:t>
      </w:r>
      <w:r w:rsidRPr="00FE68BA">
        <w:rPr>
          <w:rFonts w:ascii="Times New Roman" w:hAnsi="Times New Roman"/>
        </w:rPr>
        <w:t xml:space="preserve"> 20.04.2018 </w:t>
      </w:r>
      <w:r>
        <w:rPr>
          <w:rFonts w:ascii="Times New Roman" w:hAnsi="Times New Roman"/>
        </w:rPr>
        <w:t>г</w:t>
      </w:r>
      <w:r w:rsidRPr="00FE68BA">
        <w:rPr>
          <w:rFonts w:ascii="Times New Roman" w:hAnsi="Times New Roman"/>
        </w:rPr>
        <w:t>.)</w:t>
      </w:r>
    </w:p>
    <w:p w:rsidR="00015B30" w:rsidRDefault="00015B30">
      <w:pPr>
        <w:pStyle w:val="a5"/>
      </w:pPr>
    </w:p>
  </w:footnote>
  <w:footnote w:id="3">
    <w:p w:rsidR="00015B30" w:rsidRDefault="001D6480">
      <w:pPr>
        <w:pStyle w:val="a5"/>
        <w:rPr>
          <w:rFonts w:ascii="Times New Roman" w:hAnsi="Times New Roman"/>
        </w:rPr>
      </w:pPr>
      <w:r>
        <w:rPr>
          <w:vertAlign w:val="superscript"/>
        </w:rPr>
        <w:footnoteRef/>
      </w:r>
      <w:r>
        <w:rPr>
          <w:rFonts w:ascii="Times New Roman" w:hAnsi="Times New Roman"/>
        </w:rPr>
        <w:tab/>
        <w:t xml:space="preserve"> </w:t>
      </w:r>
      <w:proofErr w:type="gramStart"/>
      <w:r>
        <w:rPr>
          <w:rFonts w:ascii="Times New Roman" w:hAnsi="Times New Roman"/>
        </w:rPr>
        <w:t>Газета «Сегодня». 19.09.1937 г. Объявление кино «Метрополь» фильм «Искатели счастья» Доступно:</w:t>
      </w:r>
      <w:proofErr w:type="gramEnd"/>
      <w:r>
        <w:rPr>
          <w:rFonts w:ascii="Times New Roman" w:hAnsi="Times New Roman"/>
        </w:rPr>
        <w:t xml:space="preserve"> </w:t>
      </w:r>
      <w:r>
        <w:rPr>
          <w:rStyle w:val="ad"/>
          <w:rFonts w:ascii="Times New Roman" w:hAnsi="Times New Roman"/>
          <w:sz w:val="20"/>
          <w:szCs w:val="20"/>
          <w:u w:val="none"/>
          <w:lang w:val="en-US"/>
        </w:rPr>
        <w:t>HomeNewspapers</w:t>
      </w:r>
      <w:r>
        <w:rPr>
          <w:rStyle w:val="ad"/>
          <w:rFonts w:ascii="Times New Roman" w:hAnsi="Times New Roman"/>
          <w:sz w:val="20"/>
          <w:szCs w:val="20"/>
          <w:u w:val="none"/>
        </w:rPr>
        <w:t xml:space="preserve"> </w:t>
      </w:r>
      <w:r>
        <w:rPr>
          <w:rStyle w:val="ad"/>
          <w:rFonts w:ascii="Times New Roman" w:hAnsi="Times New Roman"/>
          <w:sz w:val="20"/>
          <w:szCs w:val="20"/>
          <w:u w:val="none"/>
          <w:lang w:val="en-US"/>
        </w:rPr>
        <w:t>HomeNewspapers</w:t>
      </w:r>
      <w:r>
        <w:rPr>
          <w:rStyle w:val="ad"/>
          <w:rFonts w:ascii="Times New Roman" w:hAnsi="Times New Roman"/>
          <w:sz w:val="20"/>
          <w:szCs w:val="20"/>
          <w:u w:val="none"/>
        </w:rPr>
        <w:t xml:space="preserve"> </w:t>
      </w:r>
      <w:r>
        <w:rPr>
          <w:rStyle w:val="ad"/>
          <w:rFonts w:ascii="Times New Roman" w:hAnsi="Times New Roman"/>
          <w:sz w:val="20"/>
          <w:szCs w:val="20"/>
          <w:u w:val="none"/>
          <w:lang w:val="en-US"/>
        </w:rPr>
        <w:t>GalleryNewspaper</w:t>
      </w:r>
      <w:r>
        <w:rPr>
          <w:rStyle w:val="ad"/>
          <w:rFonts w:ascii="Times New Roman" w:hAnsi="Times New Roman"/>
          <w:sz w:val="20"/>
          <w:szCs w:val="20"/>
          <w:u w:val="none"/>
        </w:rPr>
        <w:t xml:space="preserve"> "Сегодня" 19 </w:t>
      </w:r>
      <w:r>
        <w:rPr>
          <w:rStyle w:val="ad"/>
          <w:rFonts w:ascii="Times New Roman" w:hAnsi="Times New Roman"/>
          <w:sz w:val="20"/>
          <w:szCs w:val="20"/>
          <w:u w:val="none"/>
          <w:lang w:val="en-US"/>
        </w:rPr>
        <w:t>September</w:t>
      </w:r>
      <w:r>
        <w:rPr>
          <w:rStyle w:val="ad"/>
          <w:rFonts w:ascii="Times New Roman" w:hAnsi="Times New Roman"/>
          <w:sz w:val="20"/>
          <w:szCs w:val="20"/>
          <w:u w:val="none"/>
        </w:rPr>
        <w:t xml:space="preserve"> 1937</w:t>
      </w:r>
      <w:r>
        <w:rPr>
          <w:rFonts w:ascii="Times New Roman" w:hAnsi="Times New Roman"/>
        </w:rPr>
        <w:t xml:space="preserve"> (дата обращения 20.04.2018 г.)</w:t>
      </w:r>
    </w:p>
    <w:p w:rsidR="00015B30" w:rsidRDefault="00015B30">
      <w:pPr>
        <w:pStyle w:val="a5"/>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15B30"/>
    <w:rsid w:val="00015B30"/>
    <w:rsid w:val="001D6480"/>
    <w:rsid w:val="00FE68BA"/>
  </w:rsids>
  <m:mathPr>
    <m:mathFont m:val="Cambria Math"/>
    <m:brkBin m:val="before"/>
    <m:brkBinSub m:val="--"/>
    <m:smallFrac m:val="off"/>
    <m:dispDef/>
    <m:lMargin m:val="0"/>
    <m:rMargin m:val="0"/>
    <m:defJc m:val="centerGroup"/>
    <m:wrapIndent m:val="1440"/>
    <m:intLim m:val="subSup"/>
    <m:naryLim m:val="undOvr"/>
  </m:mathPr>
  <w:uiCompat97To2003/>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B30"/>
    <w:rPr>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link w:val="Heading1Char"/>
    <w:uiPriority w:val="9"/>
    <w:qFormat/>
    <w:rsid w:val="00015B30"/>
    <w:pPr>
      <w:keepNext/>
      <w:keepLines/>
      <w:spacing w:before="480" w:after="200"/>
      <w:outlineLvl w:val="0"/>
    </w:pPr>
    <w:rPr>
      <w:rFonts w:ascii="Arial" w:eastAsia="Arial" w:hAnsi="Arial"/>
      <w:sz w:val="40"/>
      <w:szCs w:val="40"/>
    </w:rPr>
  </w:style>
  <w:style w:type="character" w:customStyle="1" w:styleId="Heading1Char">
    <w:name w:val="Heading 1 Char"/>
    <w:link w:val="Heading1"/>
    <w:uiPriority w:val="9"/>
    <w:rsid w:val="00015B30"/>
    <w:rPr>
      <w:rFonts w:ascii="Arial" w:eastAsia="Arial" w:hAnsi="Arial"/>
      <w:sz w:val="40"/>
      <w:szCs w:val="40"/>
      <w:lang w:bidi="he-IL"/>
    </w:rPr>
  </w:style>
  <w:style w:type="paragraph" w:customStyle="1" w:styleId="Heading2">
    <w:name w:val="Heading 2"/>
    <w:link w:val="Heading2Char"/>
    <w:uiPriority w:val="9"/>
    <w:unhideWhenUsed/>
    <w:qFormat/>
    <w:rsid w:val="00015B30"/>
    <w:pPr>
      <w:keepNext/>
      <w:keepLines/>
      <w:spacing w:before="360" w:after="200"/>
      <w:outlineLvl w:val="1"/>
    </w:pPr>
    <w:rPr>
      <w:rFonts w:ascii="Arial" w:eastAsia="Arial" w:hAnsi="Arial"/>
      <w:sz w:val="34"/>
    </w:rPr>
  </w:style>
  <w:style w:type="character" w:customStyle="1" w:styleId="Heading2Char">
    <w:name w:val="Heading 2 Char"/>
    <w:link w:val="Heading2"/>
    <w:uiPriority w:val="9"/>
    <w:rsid w:val="00015B30"/>
    <w:rPr>
      <w:rFonts w:ascii="Arial" w:eastAsia="Arial" w:hAnsi="Arial"/>
      <w:sz w:val="34"/>
      <w:lang w:bidi="he-IL"/>
    </w:rPr>
  </w:style>
  <w:style w:type="paragraph" w:customStyle="1" w:styleId="Heading3">
    <w:name w:val="Heading 3"/>
    <w:link w:val="Heading3Char"/>
    <w:uiPriority w:val="9"/>
    <w:unhideWhenUsed/>
    <w:qFormat/>
    <w:rsid w:val="00015B30"/>
    <w:pPr>
      <w:keepNext/>
      <w:keepLines/>
      <w:spacing w:before="320" w:after="200"/>
      <w:outlineLvl w:val="2"/>
    </w:pPr>
    <w:rPr>
      <w:rFonts w:ascii="Arial" w:eastAsia="Arial" w:hAnsi="Arial"/>
      <w:sz w:val="30"/>
      <w:szCs w:val="30"/>
    </w:rPr>
  </w:style>
  <w:style w:type="character" w:customStyle="1" w:styleId="Heading3Char">
    <w:name w:val="Heading 3 Char"/>
    <w:link w:val="Heading3"/>
    <w:uiPriority w:val="9"/>
    <w:rsid w:val="00015B30"/>
    <w:rPr>
      <w:rFonts w:ascii="Arial" w:eastAsia="Arial" w:hAnsi="Arial"/>
      <w:sz w:val="30"/>
      <w:szCs w:val="30"/>
      <w:lang w:bidi="he-IL"/>
    </w:rPr>
  </w:style>
  <w:style w:type="paragraph" w:customStyle="1" w:styleId="Heading4">
    <w:name w:val="Heading 4"/>
    <w:link w:val="Heading4Char"/>
    <w:uiPriority w:val="9"/>
    <w:unhideWhenUsed/>
    <w:qFormat/>
    <w:rsid w:val="00015B30"/>
    <w:pPr>
      <w:keepNext/>
      <w:keepLines/>
      <w:spacing w:before="320" w:after="200"/>
      <w:outlineLvl w:val="3"/>
    </w:pPr>
    <w:rPr>
      <w:rFonts w:ascii="Arial" w:eastAsia="Arial" w:hAnsi="Arial"/>
      <w:b/>
      <w:bCs/>
      <w:sz w:val="26"/>
      <w:szCs w:val="26"/>
    </w:rPr>
  </w:style>
  <w:style w:type="character" w:customStyle="1" w:styleId="Heading4Char">
    <w:name w:val="Heading 4 Char"/>
    <w:link w:val="Heading4"/>
    <w:uiPriority w:val="9"/>
    <w:rsid w:val="00015B30"/>
    <w:rPr>
      <w:rFonts w:ascii="Arial" w:eastAsia="Arial" w:hAnsi="Arial"/>
      <w:b/>
      <w:bCs/>
      <w:sz w:val="26"/>
      <w:szCs w:val="26"/>
      <w:lang w:bidi="he-IL"/>
    </w:rPr>
  </w:style>
  <w:style w:type="paragraph" w:customStyle="1" w:styleId="Heading5">
    <w:name w:val="Heading 5"/>
    <w:link w:val="Heading5Char"/>
    <w:uiPriority w:val="9"/>
    <w:unhideWhenUsed/>
    <w:qFormat/>
    <w:rsid w:val="00015B30"/>
    <w:pPr>
      <w:keepNext/>
      <w:keepLines/>
      <w:spacing w:before="320" w:after="200"/>
      <w:outlineLvl w:val="4"/>
    </w:pPr>
    <w:rPr>
      <w:rFonts w:ascii="Arial" w:eastAsia="Arial" w:hAnsi="Arial"/>
      <w:b/>
      <w:bCs/>
      <w:sz w:val="24"/>
      <w:szCs w:val="24"/>
    </w:rPr>
  </w:style>
  <w:style w:type="character" w:customStyle="1" w:styleId="Heading5Char">
    <w:name w:val="Heading 5 Char"/>
    <w:link w:val="Heading5"/>
    <w:uiPriority w:val="9"/>
    <w:rsid w:val="00015B30"/>
    <w:rPr>
      <w:rFonts w:ascii="Arial" w:eastAsia="Arial" w:hAnsi="Arial"/>
      <w:b/>
      <w:bCs/>
      <w:sz w:val="24"/>
      <w:szCs w:val="24"/>
      <w:lang w:bidi="he-IL"/>
    </w:rPr>
  </w:style>
  <w:style w:type="paragraph" w:customStyle="1" w:styleId="Heading6">
    <w:name w:val="Heading 6"/>
    <w:link w:val="Heading6Char"/>
    <w:uiPriority w:val="9"/>
    <w:unhideWhenUsed/>
    <w:qFormat/>
    <w:rsid w:val="00015B30"/>
    <w:pPr>
      <w:keepNext/>
      <w:keepLines/>
      <w:spacing w:before="320" w:after="200"/>
      <w:outlineLvl w:val="5"/>
    </w:pPr>
    <w:rPr>
      <w:rFonts w:ascii="Arial" w:eastAsia="Arial" w:hAnsi="Arial"/>
      <w:b/>
      <w:bCs/>
      <w:sz w:val="22"/>
      <w:szCs w:val="22"/>
    </w:rPr>
  </w:style>
  <w:style w:type="character" w:customStyle="1" w:styleId="Heading6Char">
    <w:name w:val="Heading 6 Char"/>
    <w:link w:val="Heading6"/>
    <w:uiPriority w:val="9"/>
    <w:rsid w:val="00015B30"/>
    <w:rPr>
      <w:rFonts w:ascii="Arial" w:eastAsia="Arial" w:hAnsi="Arial"/>
      <w:b/>
      <w:bCs/>
      <w:sz w:val="22"/>
      <w:szCs w:val="22"/>
      <w:lang w:bidi="he-IL"/>
    </w:rPr>
  </w:style>
  <w:style w:type="paragraph" w:customStyle="1" w:styleId="Heading7">
    <w:name w:val="Heading 7"/>
    <w:link w:val="Heading7Char"/>
    <w:uiPriority w:val="9"/>
    <w:unhideWhenUsed/>
    <w:qFormat/>
    <w:rsid w:val="00015B30"/>
    <w:pPr>
      <w:keepNext/>
      <w:keepLines/>
      <w:spacing w:before="320" w:after="200"/>
      <w:outlineLvl w:val="6"/>
    </w:pPr>
    <w:rPr>
      <w:rFonts w:ascii="Arial" w:eastAsia="Arial" w:hAnsi="Arial"/>
      <w:b/>
      <w:bCs/>
      <w:i/>
      <w:iCs/>
      <w:sz w:val="22"/>
      <w:szCs w:val="22"/>
    </w:rPr>
  </w:style>
  <w:style w:type="character" w:customStyle="1" w:styleId="Heading7Char">
    <w:name w:val="Heading 7 Char"/>
    <w:link w:val="Heading7"/>
    <w:uiPriority w:val="9"/>
    <w:rsid w:val="00015B30"/>
    <w:rPr>
      <w:rFonts w:ascii="Arial" w:eastAsia="Arial" w:hAnsi="Arial"/>
      <w:b/>
      <w:bCs/>
      <w:i/>
      <w:iCs/>
      <w:sz w:val="22"/>
      <w:szCs w:val="22"/>
      <w:lang w:bidi="he-IL"/>
    </w:rPr>
  </w:style>
  <w:style w:type="paragraph" w:customStyle="1" w:styleId="Heading8">
    <w:name w:val="Heading 8"/>
    <w:link w:val="Heading8Char"/>
    <w:uiPriority w:val="9"/>
    <w:unhideWhenUsed/>
    <w:qFormat/>
    <w:rsid w:val="00015B30"/>
    <w:pPr>
      <w:keepNext/>
      <w:keepLines/>
      <w:spacing w:before="320" w:after="200"/>
      <w:outlineLvl w:val="7"/>
    </w:pPr>
    <w:rPr>
      <w:rFonts w:ascii="Arial" w:eastAsia="Arial" w:hAnsi="Arial"/>
      <w:i/>
      <w:iCs/>
      <w:sz w:val="22"/>
      <w:szCs w:val="22"/>
    </w:rPr>
  </w:style>
  <w:style w:type="character" w:customStyle="1" w:styleId="Heading8Char">
    <w:name w:val="Heading 8 Char"/>
    <w:link w:val="Heading8"/>
    <w:uiPriority w:val="9"/>
    <w:rsid w:val="00015B30"/>
    <w:rPr>
      <w:rFonts w:ascii="Arial" w:eastAsia="Arial" w:hAnsi="Arial"/>
      <w:i/>
      <w:iCs/>
      <w:sz w:val="22"/>
      <w:szCs w:val="22"/>
      <w:lang w:bidi="he-IL"/>
    </w:rPr>
  </w:style>
  <w:style w:type="paragraph" w:customStyle="1" w:styleId="Heading9">
    <w:name w:val="Heading 9"/>
    <w:link w:val="Heading9Char"/>
    <w:uiPriority w:val="9"/>
    <w:unhideWhenUsed/>
    <w:qFormat/>
    <w:rsid w:val="00015B30"/>
    <w:pPr>
      <w:keepNext/>
      <w:keepLines/>
      <w:spacing w:before="320" w:after="200"/>
      <w:outlineLvl w:val="8"/>
    </w:pPr>
    <w:rPr>
      <w:rFonts w:ascii="Arial" w:eastAsia="Arial" w:hAnsi="Arial"/>
      <w:i/>
      <w:iCs/>
      <w:sz w:val="21"/>
      <w:szCs w:val="21"/>
    </w:rPr>
  </w:style>
  <w:style w:type="character" w:customStyle="1" w:styleId="Heading9Char">
    <w:name w:val="Heading 9 Char"/>
    <w:link w:val="Heading9"/>
    <w:uiPriority w:val="9"/>
    <w:rsid w:val="00015B30"/>
    <w:rPr>
      <w:rFonts w:ascii="Arial" w:eastAsia="Arial" w:hAnsi="Arial"/>
      <w:i/>
      <w:iCs/>
      <w:sz w:val="21"/>
      <w:szCs w:val="21"/>
      <w:lang w:bidi="he-IL"/>
    </w:rPr>
  </w:style>
  <w:style w:type="paragraph" w:styleId="a3">
    <w:name w:val="List Paragraph"/>
    <w:uiPriority w:val="34"/>
    <w:qFormat/>
    <w:rsid w:val="00015B30"/>
    <w:pPr>
      <w:ind w:left="720"/>
      <w:contextualSpacing/>
    </w:pPr>
    <w:rPr>
      <w:lang w:eastAsia="zh-CN" w:bidi="ar-SA"/>
    </w:rPr>
  </w:style>
  <w:style w:type="paragraph" w:styleId="a4">
    <w:name w:val="No Spacing"/>
    <w:basedOn w:val="a5"/>
    <w:rsid w:val="00015B30"/>
    <w:rPr>
      <w:rFonts w:ascii="Calibri" w:hAnsi="Calibri"/>
      <w:sz w:val="22"/>
      <w:szCs w:val="22"/>
    </w:rPr>
  </w:style>
  <w:style w:type="paragraph" w:styleId="a6">
    <w:name w:val="Title"/>
    <w:link w:val="a7"/>
    <w:uiPriority w:val="10"/>
    <w:qFormat/>
    <w:rsid w:val="00015B30"/>
    <w:pPr>
      <w:spacing w:before="300" w:after="200"/>
      <w:contextualSpacing/>
    </w:pPr>
    <w:rPr>
      <w:sz w:val="48"/>
      <w:szCs w:val="48"/>
    </w:rPr>
  </w:style>
  <w:style w:type="character" w:customStyle="1" w:styleId="a7">
    <w:name w:val="Название Знак"/>
    <w:link w:val="a6"/>
    <w:uiPriority w:val="10"/>
    <w:rsid w:val="00015B30"/>
    <w:rPr>
      <w:sz w:val="48"/>
      <w:szCs w:val="48"/>
      <w:lang w:bidi="he-IL"/>
    </w:rPr>
  </w:style>
  <w:style w:type="paragraph" w:styleId="a8">
    <w:name w:val="Subtitle"/>
    <w:link w:val="a9"/>
    <w:uiPriority w:val="11"/>
    <w:qFormat/>
    <w:rsid w:val="00015B30"/>
    <w:pPr>
      <w:spacing w:before="200" w:after="200"/>
    </w:pPr>
    <w:rPr>
      <w:sz w:val="24"/>
      <w:szCs w:val="24"/>
    </w:rPr>
  </w:style>
  <w:style w:type="character" w:customStyle="1" w:styleId="a9">
    <w:name w:val="Подзаголовок Знак"/>
    <w:link w:val="a8"/>
    <w:uiPriority w:val="11"/>
    <w:rsid w:val="00015B30"/>
    <w:rPr>
      <w:sz w:val="24"/>
      <w:szCs w:val="24"/>
      <w:lang w:bidi="he-IL"/>
    </w:rPr>
  </w:style>
  <w:style w:type="paragraph" w:styleId="2">
    <w:name w:val="Quote"/>
    <w:link w:val="20"/>
    <w:uiPriority w:val="29"/>
    <w:qFormat/>
    <w:rsid w:val="00015B30"/>
    <w:pPr>
      <w:ind w:left="720" w:right="720"/>
    </w:pPr>
    <w:rPr>
      <w:i/>
      <w:lang w:eastAsia="zh-CN" w:bidi="ar-SA"/>
    </w:rPr>
  </w:style>
  <w:style w:type="character" w:customStyle="1" w:styleId="20">
    <w:name w:val="Цитата 2 Знак"/>
    <w:link w:val="2"/>
    <w:uiPriority w:val="29"/>
    <w:rsid w:val="00015B30"/>
    <w:rPr>
      <w:i/>
      <w:lang w:val="ru-RU" w:eastAsia="zh-CN" w:bidi="ar-SA"/>
    </w:rPr>
  </w:style>
  <w:style w:type="paragraph" w:styleId="aa">
    <w:name w:val="Intense Quote"/>
    <w:link w:val="ab"/>
    <w:uiPriority w:val="30"/>
    <w:qFormat/>
    <w:rsid w:val="00015B30"/>
    <w:pPr>
      <w:pBdr>
        <w:top w:val="single" w:sz="4" w:space="5" w:color="FFFFFF"/>
        <w:left w:val="single" w:sz="4" w:space="10" w:color="FFFFFF"/>
        <w:bottom w:val="single" w:sz="4" w:space="5" w:color="FFFFFF"/>
        <w:right w:val="single" w:sz="4" w:space="10" w:color="FFFFFF"/>
      </w:pBdr>
      <w:shd w:val="clear" w:color="F2F2F2" w:fill="F2F2F2"/>
      <w:ind w:left="720" w:right="720"/>
    </w:pPr>
    <w:rPr>
      <w:i/>
      <w:lang w:eastAsia="zh-CN" w:bidi="ar-SA"/>
    </w:rPr>
  </w:style>
  <w:style w:type="character" w:customStyle="1" w:styleId="ab">
    <w:name w:val="Выделенная цитата Знак"/>
    <w:link w:val="aa"/>
    <w:uiPriority w:val="30"/>
    <w:rsid w:val="00015B30"/>
    <w:rPr>
      <w:i/>
      <w:shd w:val="clear" w:color="F2F2F2" w:fill="F2F2F2"/>
      <w:lang w:val="ru-RU" w:eastAsia="zh-CN" w:bidi="ar-SA"/>
    </w:rPr>
  </w:style>
  <w:style w:type="paragraph" w:customStyle="1" w:styleId="Header">
    <w:name w:val="Header"/>
    <w:link w:val="HeaderChar"/>
    <w:uiPriority w:val="99"/>
    <w:unhideWhenUsed/>
    <w:rsid w:val="00015B30"/>
    <w:pPr>
      <w:tabs>
        <w:tab w:val="center" w:pos="7143"/>
        <w:tab w:val="right" w:pos="14287"/>
      </w:tabs>
    </w:pPr>
    <w:rPr>
      <w:lang w:eastAsia="zh-CN" w:bidi="ar-SA"/>
    </w:rPr>
  </w:style>
  <w:style w:type="character" w:customStyle="1" w:styleId="HeaderChar">
    <w:name w:val="Header Char"/>
    <w:link w:val="Header"/>
    <w:uiPriority w:val="99"/>
    <w:rsid w:val="00015B30"/>
    <w:rPr>
      <w:lang w:val="ru-RU" w:eastAsia="zh-CN" w:bidi="ar-SA"/>
    </w:rPr>
  </w:style>
  <w:style w:type="paragraph" w:customStyle="1" w:styleId="Footer">
    <w:name w:val="Footer"/>
    <w:link w:val="CaptionChar"/>
    <w:uiPriority w:val="99"/>
    <w:unhideWhenUsed/>
    <w:rsid w:val="00015B30"/>
    <w:pPr>
      <w:tabs>
        <w:tab w:val="center" w:pos="7143"/>
        <w:tab w:val="right" w:pos="14287"/>
      </w:tabs>
    </w:pPr>
    <w:rPr>
      <w:lang w:eastAsia="zh-CN" w:bidi="ar-SA"/>
    </w:rPr>
  </w:style>
  <w:style w:type="character" w:customStyle="1" w:styleId="FooterChar">
    <w:name w:val="Footer Char"/>
    <w:uiPriority w:val="99"/>
    <w:rsid w:val="00015B30"/>
  </w:style>
  <w:style w:type="paragraph" w:customStyle="1" w:styleId="Caption">
    <w:name w:val="Caption"/>
    <w:uiPriority w:val="35"/>
    <w:semiHidden/>
    <w:unhideWhenUsed/>
    <w:qFormat/>
    <w:rsid w:val="00015B30"/>
    <w:pPr>
      <w:spacing w:line="276" w:lineRule="auto"/>
    </w:pPr>
    <w:rPr>
      <w:b/>
      <w:bCs/>
      <w:color w:val="4F81BD"/>
      <w:sz w:val="18"/>
      <w:szCs w:val="18"/>
      <w:lang w:eastAsia="zh-CN" w:bidi="ar-SA"/>
    </w:rPr>
  </w:style>
  <w:style w:type="character" w:customStyle="1" w:styleId="CaptionChar">
    <w:name w:val="Caption Char"/>
    <w:link w:val="Footer"/>
    <w:uiPriority w:val="99"/>
    <w:rsid w:val="00015B30"/>
    <w:rPr>
      <w:lang w:val="ru-RU" w:eastAsia="zh-CN" w:bidi="ar-SA"/>
    </w:rPr>
  </w:style>
  <w:style w:type="table" w:styleId="ac">
    <w:name w:val="Table Grid"/>
    <w:uiPriority w:val="59"/>
    <w:rsid w:val="00015B30"/>
    <w:rPr>
      <w:lang w:eastAsia="zh-CN"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015B30"/>
    <w:rPr>
      <w:lang w:eastAsia="zh-CN" w:bidi="ar-SA"/>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015B30"/>
    <w:rPr>
      <w:lang w:eastAsia="zh-CN" w:bidi="ar-SA"/>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015B30"/>
    <w:rPr>
      <w:lang w:eastAsia="zh-CN" w:bidi="ar-SA"/>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015B30"/>
    <w:rPr>
      <w:lang w:eastAsia="zh-CN" w:bidi="ar-SA"/>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015B30"/>
    <w:rPr>
      <w:lang w:eastAsia="zh-CN" w:bidi="ar-SA"/>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015B30"/>
    <w:rPr>
      <w:lang w:eastAsia="zh-CN" w:bidi="ar-SA"/>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015B30"/>
    <w:rPr>
      <w:lang w:eastAsia="zh-CN" w:bidi="ar-SA"/>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015B30"/>
    <w:rPr>
      <w:lang w:eastAsia="zh-CN" w:bidi="ar-SA"/>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015B30"/>
    <w:rPr>
      <w:lang w:eastAsia="zh-CN" w:bidi="ar-S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015B30"/>
    <w:rPr>
      <w:lang w:eastAsia="zh-CN" w:bidi="ar-S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015B30"/>
    <w:rPr>
      <w:lang w:eastAsia="zh-CN" w:bidi="ar-SA"/>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015B30"/>
    <w:rPr>
      <w:lang w:eastAsia="zh-CN" w:bidi="ar-SA"/>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015B30"/>
    <w:rPr>
      <w:lang w:eastAsia="zh-CN" w:bidi="ar-SA"/>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015B30"/>
    <w:rPr>
      <w:lang w:eastAsia="zh-CN" w:bidi="ar-SA"/>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015B30"/>
    <w:rPr>
      <w:lang w:eastAsia="zh-CN" w:bidi="ar-SA"/>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015B30"/>
    <w:rPr>
      <w:lang w:eastAsia="zh-CN" w:bidi="ar-SA"/>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015B30"/>
    <w:rPr>
      <w:lang w:eastAsia="zh-CN" w:bidi="ar-SA"/>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015B30"/>
    <w:rPr>
      <w:lang w:eastAsia="zh-CN" w:bidi="ar-SA"/>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015B30"/>
    <w:rPr>
      <w:lang w:eastAsia="zh-CN" w:bidi="ar-SA"/>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015B30"/>
    <w:rPr>
      <w:lang w:eastAsia="zh-CN" w:bidi="ar-SA"/>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015B30"/>
    <w:rPr>
      <w:lang w:eastAsia="zh-CN" w:bidi="ar-SA"/>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015B30"/>
    <w:rPr>
      <w:lang w:eastAsia="zh-CN" w:bidi="ar-SA"/>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015B30"/>
    <w:rPr>
      <w:lang w:eastAsia="zh-CN" w:bidi="ar-SA"/>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015B30"/>
    <w:rPr>
      <w:lang w:eastAsia="zh-CN" w:bidi="ar-SA"/>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015B30"/>
    <w:rPr>
      <w:lang w:eastAsia="zh-CN" w:bidi="ar-SA"/>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015B30"/>
    <w:rPr>
      <w:lang w:eastAsia="zh-CN" w:bidi="ar-SA"/>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015B30"/>
    <w:rPr>
      <w:lang w:eastAsia="zh-CN" w:bidi="ar-SA"/>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015B30"/>
    <w:rPr>
      <w:lang w:eastAsia="zh-CN" w:bidi="ar-SA"/>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015B30"/>
    <w:rPr>
      <w:lang w:eastAsia="zh-CN" w:bidi="ar-SA"/>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015B30"/>
    <w:rPr>
      <w:lang w:eastAsia="zh-CN" w:bidi="ar-SA"/>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015B30"/>
    <w:rPr>
      <w:lang w:eastAsia="zh-CN" w:bidi="ar-SA"/>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015B30"/>
    <w:rPr>
      <w:lang w:eastAsia="zh-CN" w:bidi="ar-S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CellMar>
        <w:top w:w="0" w:type="dxa"/>
        <w:left w:w="0" w:type="dxa"/>
        <w:bottom w:w="0" w:type="dxa"/>
        <w:right w:w="0" w:type="dxa"/>
      </w:tblCellMar>
    </w:tblPr>
  </w:style>
  <w:style w:type="table" w:customStyle="1" w:styleId="GridTable5Dark-Accent1">
    <w:name w:val="Grid Table 5 Dark- Accent 1"/>
    <w:uiPriority w:val="99"/>
    <w:rsid w:val="00015B30"/>
    <w:rPr>
      <w:lang w:eastAsia="zh-CN" w:bidi="ar-S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CellMar>
        <w:top w:w="0" w:type="dxa"/>
        <w:left w:w="0" w:type="dxa"/>
        <w:bottom w:w="0" w:type="dxa"/>
        <w:right w:w="0" w:type="dxa"/>
      </w:tblCellMar>
    </w:tblPr>
  </w:style>
  <w:style w:type="table" w:customStyle="1" w:styleId="GridTable5Dark-Accent2">
    <w:name w:val="Grid Table 5 Dark - Accent 2"/>
    <w:uiPriority w:val="99"/>
    <w:rsid w:val="00015B30"/>
    <w:rPr>
      <w:lang w:eastAsia="zh-CN" w:bidi="ar-S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CellMar>
        <w:top w:w="0" w:type="dxa"/>
        <w:left w:w="0" w:type="dxa"/>
        <w:bottom w:w="0" w:type="dxa"/>
        <w:right w:w="0" w:type="dxa"/>
      </w:tblCellMar>
    </w:tblPr>
  </w:style>
  <w:style w:type="table" w:customStyle="1" w:styleId="GridTable5Dark-Accent3">
    <w:name w:val="Grid Table 5 Dark - Accent 3"/>
    <w:uiPriority w:val="99"/>
    <w:rsid w:val="00015B30"/>
    <w:rPr>
      <w:lang w:eastAsia="zh-CN" w:bidi="ar-S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CellMar>
        <w:top w:w="0" w:type="dxa"/>
        <w:left w:w="0" w:type="dxa"/>
        <w:bottom w:w="0" w:type="dxa"/>
        <w:right w:w="0" w:type="dxa"/>
      </w:tblCellMar>
    </w:tblPr>
  </w:style>
  <w:style w:type="table" w:customStyle="1" w:styleId="GridTable5Dark-Accent4">
    <w:name w:val="Grid Table 5 Dark- Accent 4"/>
    <w:uiPriority w:val="99"/>
    <w:rsid w:val="00015B30"/>
    <w:rPr>
      <w:lang w:eastAsia="zh-CN" w:bidi="ar-S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CellMar>
        <w:top w:w="0" w:type="dxa"/>
        <w:left w:w="0" w:type="dxa"/>
        <w:bottom w:w="0" w:type="dxa"/>
        <w:right w:w="0" w:type="dxa"/>
      </w:tblCellMar>
    </w:tblPr>
  </w:style>
  <w:style w:type="table" w:customStyle="1" w:styleId="GridTable5Dark-Accent5">
    <w:name w:val="Grid Table 5 Dark - Accent 5"/>
    <w:uiPriority w:val="99"/>
    <w:rsid w:val="00015B30"/>
    <w:rPr>
      <w:lang w:eastAsia="zh-CN" w:bidi="ar-S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CellMar>
        <w:top w:w="0" w:type="dxa"/>
        <w:left w:w="0" w:type="dxa"/>
        <w:bottom w:w="0" w:type="dxa"/>
        <w:right w:w="0" w:type="dxa"/>
      </w:tblCellMar>
    </w:tblPr>
  </w:style>
  <w:style w:type="table" w:customStyle="1" w:styleId="GridTable5Dark-Accent6">
    <w:name w:val="Grid Table 5 Dark - Accent 6"/>
    <w:uiPriority w:val="99"/>
    <w:rsid w:val="00015B30"/>
    <w:rPr>
      <w:lang w:eastAsia="zh-CN" w:bidi="ar-S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CellMar>
        <w:top w:w="0" w:type="dxa"/>
        <w:left w:w="0" w:type="dxa"/>
        <w:bottom w:w="0" w:type="dxa"/>
        <w:right w:w="0" w:type="dxa"/>
      </w:tblCellMar>
    </w:tblPr>
  </w:style>
  <w:style w:type="table" w:customStyle="1" w:styleId="GridTable6Colorful">
    <w:name w:val="Grid Table 6 Colorful"/>
    <w:uiPriority w:val="99"/>
    <w:rsid w:val="00015B30"/>
    <w:rPr>
      <w:lang w:eastAsia="zh-CN" w:bidi="ar-SA"/>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015B30"/>
    <w:rPr>
      <w:lang w:eastAsia="zh-CN" w:bidi="ar-SA"/>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015B30"/>
    <w:rPr>
      <w:lang w:eastAsia="zh-CN" w:bidi="ar-SA"/>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015B30"/>
    <w:rPr>
      <w:lang w:eastAsia="zh-CN" w:bidi="ar-SA"/>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015B30"/>
    <w:rPr>
      <w:lang w:eastAsia="zh-CN" w:bidi="ar-SA"/>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015B30"/>
    <w:rPr>
      <w:lang w:eastAsia="zh-CN" w:bidi="ar-SA"/>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015B30"/>
    <w:rPr>
      <w:lang w:eastAsia="zh-CN" w:bidi="ar-SA"/>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015B30"/>
    <w:rPr>
      <w:lang w:eastAsia="zh-CN" w:bidi="ar-SA"/>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015B30"/>
    <w:rPr>
      <w:lang w:eastAsia="zh-CN" w:bidi="ar-SA"/>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015B30"/>
    <w:rPr>
      <w:lang w:eastAsia="zh-CN" w:bidi="ar-SA"/>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015B30"/>
    <w:rPr>
      <w:lang w:eastAsia="zh-CN" w:bidi="ar-SA"/>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015B30"/>
    <w:rPr>
      <w:lang w:eastAsia="zh-CN" w:bidi="ar-SA"/>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015B30"/>
    <w:rPr>
      <w:lang w:eastAsia="zh-CN" w:bidi="ar-SA"/>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015B30"/>
    <w:rPr>
      <w:lang w:eastAsia="zh-CN" w:bidi="ar-SA"/>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015B30"/>
    <w:rPr>
      <w:lang w:eastAsia="zh-CN" w:bidi="ar-SA"/>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015B30"/>
    <w:rPr>
      <w:lang w:eastAsia="zh-CN" w:bidi="ar-SA"/>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015B30"/>
    <w:rPr>
      <w:lang w:eastAsia="zh-CN" w:bidi="ar-SA"/>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015B30"/>
    <w:rPr>
      <w:lang w:eastAsia="zh-CN" w:bidi="ar-SA"/>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015B30"/>
    <w:rPr>
      <w:lang w:eastAsia="zh-CN" w:bidi="ar-SA"/>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015B30"/>
    <w:rPr>
      <w:lang w:eastAsia="zh-CN" w:bidi="ar-SA"/>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015B30"/>
    <w:rPr>
      <w:lang w:eastAsia="zh-CN" w:bidi="ar-SA"/>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015B30"/>
    <w:rPr>
      <w:lang w:eastAsia="zh-CN" w:bidi="ar-SA"/>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015B30"/>
    <w:rPr>
      <w:lang w:eastAsia="zh-CN" w:bidi="ar-S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015B30"/>
    <w:rPr>
      <w:lang w:eastAsia="zh-CN" w:bidi="ar-SA"/>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015B30"/>
    <w:rPr>
      <w:lang w:eastAsia="zh-CN" w:bidi="ar-SA"/>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015B30"/>
    <w:rPr>
      <w:lang w:eastAsia="zh-CN" w:bidi="ar-SA"/>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015B30"/>
    <w:rPr>
      <w:lang w:eastAsia="zh-CN" w:bidi="ar-SA"/>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015B30"/>
    <w:rPr>
      <w:lang w:eastAsia="zh-CN" w:bidi="ar-SA"/>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015B30"/>
    <w:rPr>
      <w:lang w:eastAsia="zh-CN" w:bidi="ar-SA"/>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015B30"/>
    <w:rPr>
      <w:lang w:eastAsia="zh-CN" w:bidi="ar-SA"/>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015B30"/>
    <w:rPr>
      <w:lang w:eastAsia="zh-CN" w:bidi="ar-SA"/>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015B30"/>
    <w:rPr>
      <w:lang w:eastAsia="zh-CN" w:bidi="ar-SA"/>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015B30"/>
    <w:rPr>
      <w:lang w:eastAsia="zh-CN" w:bidi="ar-SA"/>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015B30"/>
    <w:rPr>
      <w:lang w:eastAsia="zh-CN" w:bidi="ar-SA"/>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015B30"/>
    <w:rPr>
      <w:lang w:eastAsia="zh-CN" w:bidi="ar-SA"/>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015B30"/>
    <w:rPr>
      <w:lang w:eastAsia="zh-CN" w:bidi="ar-SA"/>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015B30"/>
    <w:rPr>
      <w:lang w:eastAsia="zh-CN" w:bidi="ar-SA"/>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FFFFFF" w:fill="7F7F7F"/>
      <w:tblCellMar>
        <w:top w:w="0" w:type="dxa"/>
        <w:left w:w="0" w:type="dxa"/>
        <w:bottom w:w="0" w:type="dxa"/>
        <w:right w:w="0" w:type="dxa"/>
      </w:tblCellMar>
    </w:tblPr>
  </w:style>
  <w:style w:type="table" w:customStyle="1" w:styleId="ListTable5Dark-Accent1">
    <w:name w:val="List Table 5 Dark - Accent 1"/>
    <w:uiPriority w:val="99"/>
    <w:rsid w:val="00015B30"/>
    <w:rPr>
      <w:lang w:eastAsia="zh-CN" w:bidi="ar-SA"/>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FFFFFF" w:fill="4F81BD"/>
      <w:tblCellMar>
        <w:top w:w="0" w:type="dxa"/>
        <w:left w:w="0" w:type="dxa"/>
        <w:bottom w:w="0" w:type="dxa"/>
        <w:right w:w="0" w:type="dxa"/>
      </w:tblCellMar>
    </w:tblPr>
  </w:style>
  <w:style w:type="table" w:customStyle="1" w:styleId="ListTable5Dark-Accent2">
    <w:name w:val="List Table 5 Dark - Accent 2"/>
    <w:uiPriority w:val="99"/>
    <w:rsid w:val="00015B30"/>
    <w:rPr>
      <w:lang w:eastAsia="zh-CN" w:bidi="ar-SA"/>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FFFFFF" w:fill="D99695"/>
      <w:tblCellMar>
        <w:top w:w="0" w:type="dxa"/>
        <w:left w:w="0" w:type="dxa"/>
        <w:bottom w:w="0" w:type="dxa"/>
        <w:right w:w="0" w:type="dxa"/>
      </w:tblCellMar>
    </w:tblPr>
  </w:style>
  <w:style w:type="table" w:customStyle="1" w:styleId="ListTable5Dark-Accent3">
    <w:name w:val="List Table 5 Dark - Accent 3"/>
    <w:uiPriority w:val="99"/>
    <w:rsid w:val="00015B30"/>
    <w:rPr>
      <w:lang w:eastAsia="zh-CN" w:bidi="ar-SA"/>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FFFFFF" w:fill="C3D69B"/>
      <w:tblCellMar>
        <w:top w:w="0" w:type="dxa"/>
        <w:left w:w="0" w:type="dxa"/>
        <w:bottom w:w="0" w:type="dxa"/>
        <w:right w:w="0" w:type="dxa"/>
      </w:tblCellMar>
    </w:tblPr>
  </w:style>
  <w:style w:type="table" w:customStyle="1" w:styleId="ListTable5Dark-Accent4">
    <w:name w:val="List Table 5 Dark - Accent 4"/>
    <w:uiPriority w:val="99"/>
    <w:rsid w:val="00015B30"/>
    <w:rPr>
      <w:lang w:eastAsia="zh-CN" w:bidi="ar-SA"/>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FFFFFF" w:fill="B2A1C6"/>
      <w:tblCellMar>
        <w:top w:w="0" w:type="dxa"/>
        <w:left w:w="0" w:type="dxa"/>
        <w:bottom w:w="0" w:type="dxa"/>
        <w:right w:w="0" w:type="dxa"/>
      </w:tblCellMar>
    </w:tblPr>
  </w:style>
  <w:style w:type="table" w:customStyle="1" w:styleId="ListTable5Dark-Accent5">
    <w:name w:val="List Table 5 Dark - Accent 5"/>
    <w:uiPriority w:val="99"/>
    <w:rsid w:val="00015B30"/>
    <w:rPr>
      <w:lang w:eastAsia="zh-CN" w:bidi="ar-SA"/>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FFFFFF" w:fill="92CCDC"/>
      <w:tblCellMar>
        <w:top w:w="0" w:type="dxa"/>
        <w:left w:w="0" w:type="dxa"/>
        <w:bottom w:w="0" w:type="dxa"/>
        <w:right w:w="0" w:type="dxa"/>
      </w:tblCellMar>
    </w:tblPr>
  </w:style>
  <w:style w:type="table" w:customStyle="1" w:styleId="ListTable5Dark-Accent6">
    <w:name w:val="List Table 5 Dark - Accent 6"/>
    <w:uiPriority w:val="99"/>
    <w:rsid w:val="00015B30"/>
    <w:rPr>
      <w:lang w:eastAsia="zh-CN" w:bidi="ar-SA"/>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FFFFF" w:fill="FAC090"/>
      <w:tblCellMar>
        <w:top w:w="0" w:type="dxa"/>
        <w:left w:w="0" w:type="dxa"/>
        <w:bottom w:w="0" w:type="dxa"/>
        <w:right w:w="0" w:type="dxa"/>
      </w:tblCellMar>
    </w:tblPr>
  </w:style>
  <w:style w:type="table" w:customStyle="1" w:styleId="ListTable6Colorful">
    <w:name w:val="List Table 6 Colorful"/>
    <w:uiPriority w:val="99"/>
    <w:rsid w:val="00015B30"/>
    <w:rPr>
      <w:lang w:eastAsia="zh-CN" w:bidi="ar-SA"/>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015B30"/>
    <w:rPr>
      <w:lang w:eastAsia="zh-CN" w:bidi="ar-SA"/>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015B30"/>
    <w:rPr>
      <w:lang w:eastAsia="zh-CN" w:bidi="ar-SA"/>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015B30"/>
    <w:rPr>
      <w:lang w:eastAsia="zh-CN" w:bidi="ar-SA"/>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015B30"/>
    <w:rPr>
      <w:lang w:eastAsia="zh-CN" w:bidi="ar-SA"/>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015B30"/>
    <w:rPr>
      <w:lang w:eastAsia="zh-CN" w:bidi="ar-SA"/>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015B30"/>
    <w:rPr>
      <w:lang w:eastAsia="zh-CN" w:bidi="ar-SA"/>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015B30"/>
    <w:rPr>
      <w:lang w:eastAsia="zh-CN" w:bidi="ar-SA"/>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015B30"/>
    <w:rPr>
      <w:lang w:eastAsia="zh-CN" w:bidi="ar-SA"/>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015B30"/>
    <w:rPr>
      <w:lang w:eastAsia="zh-CN" w:bidi="ar-SA"/>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015B30"/>
    <w:rPr>
      <w:lang w:eastAsia="zh-CN" w:bidi="ar-SA"/>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015B30"/>
    <w:rPr>
      <w:lang w:eastAsia="zh-CN" w:bidi="ar-SA"/>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015B30"/>
    <w:rPr>
      <w:lang w:eastAsia="zh-CN" w:bidi="ar-SA"/>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015B30"/>
    <w:rPr>
      <w:lang w:eastAsia="zh-CN" w:bidi="ar-SA"/>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015B30"/>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015B30"/>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015B30"/>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015B30"/>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015B30"/>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015B30"/>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015B30"/>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015B30"/>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015B30"/>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015B30"/>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015B30"/>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015B30"/>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015B30"/>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015B30"/>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015B30"/>
    <w:rPr>
      <w:lang w:eastAsia="zh-CN" w:bidi="ar-SA"/>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015B30"/>
    <w:rPr>
      <w:lang w:eastAsia="zh-CN" w:bidi="ar-SA"/>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015B30"/>
    <w:rPr>
      <w:lang w:eastAsia="zh-CN" w:bidi="ar-SA"/>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015B30"/>
    <w:rPr>
      <w:lang w:eastAsia="zh-CN" w:bidi="ar-SA"/>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015B30"/>
    <w:rPr>
      <w:lang w:eastAsia="zh-CN" w:bidi="ar-SA"/>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015B30"/>
    <w:rPr>
      <w:lang w:eastAsia="zh-CN" w:bidi="ar-S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015B30"/>
    <w:rPr>
      <w:lang w:eastAsia="zh-CN" w:bidi="ar-S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d">
    <w:name w:val="Hyperlink"/>
    <w:basedOn w:val="a0"/>
    <w:rsid w:val="00015B30"/>
    <w:rPr>
      <w:u w:val="single"/>
    </w:rPr>
  </w:style>
  <w:style w:type="paragraph" w:styleId="ae">
    <w:name w:val="footnote text"/>
    <w:link w:val="af"/>
    <w:uiPriority w:val="99"/>
    <w:semiHidden/>
    <w:unhideWhenUsed/>
    <w:rsid w:val="00015B30"/>
    <w:pPr>
      <w:spacing w:after="40"/>
    </w:pPr>
    <w:rPr>
      <w:sz w:val="18"/>
    </w:rPr>
  </w:style>
  <w:style w:type="character" w:customStyle="1" w:styleId="af">
    <w:name w:val="Текст сноски Знак"/>
    <w:link w:val="ae"/>
    <w:uiPriority w:val="99"/>
    <w:semiHidden/>
    <w:rsid w:val="00015B30"/>
    <w:rPr>
      <w:sz w:val="18"/>
      <w:lang w:bidi="he-IL"/>
    </w:rPr>
  </w:style>
  <w:style w:type="character" w:styleId="af0">
    <w:name w:val="footnote reference"/>
    <w:uiPriority w:val="99"/>
    <w:unhideWhenUsed/>
    <w:rsid w:val="00015B30"/>
    <w:rPr>
      <w:vertAlign w:val="superscript"/>
    </w:rPr>
  </w:style>
  <w:style w:type="paragraph" w:styleId="af1">
    <w:name w:val="endnote text"/>
    <w:link w:val="af2"/>
    <w:uiPriority w:val="99"/>
    <w:semiHidden/>
    <w:unhideWhenUsed/>
    <w:rsid w:val="00015B30"/>
    <w:rPr>
      <w:lang w:eastAsia="zh-CN" w:bidi="ar-SA"/>
    </w:rPr>
  </w:style>
  <w:style w:type="character" w:customStyle="1" w:styleId="af2">
    <w:name w:val="Текст концевой сноски Знак"/>
    <w:link w:val="af1"/>
    <w:uiPriority w:val="99"/>
    <w:semiHidden/>
    <w:rsid w:val="00015B30"/>
    <w:rPr>
      <w:lang w:val="ru-RU" w:eastAsia="zh-CN" w:bidi="ar-SA"/>
    </w:rPr>
  </w:style>
  <w:style w:type="character" w:styleId="af3">
    <w:name w:val="endnote reference"/>
    <w:uiPriority w:val="99"/>
    <w:semiHidden/>
    <w:unhideWhenUsed/>
    <w:rsid w:val="00015B30"/>
    <w:rPr>
      <w:vertAlign w:val="superscript"/>
    </w:rPr>
  </w:style>
  <w:style w:type="paragraph" w:styleId="1">
    <w:name w:val="toc 1"/>
    <w:uiPriority w:val="39"/>
    <w:unhideWhenUsed/>
    <w:rsid w:val="00015B30"/>
    <w:pPr>
      <w:spacing w:after="57"/>
    </w:pPr>
    <w:rPr>
      <w:lang w:eastAsia="zh-CN" w:bidi="ar-SA"/>
    </w:rPr>
  </w:style>
  <w:style w:type="paragraph" w:styleId="21">
    <w:name w:val="toc 2"/>
    <w:uiPriority w:val="39"/>
    <w:unhideWhenUsed/>
    <w:rsid w:val="00015B30"/>
    <w:pPr>
      <w:spacing w:after="57"/>
      <w:ind w:left="283"/>
    </w:pPr>
    <w:rPr>
      <w:lang w:eastAsia="zh-CN" w:bidi="ar-SA"/>
    </w:rPr>
  </w:style>
  <w:style w:type="paragraph" w:styleId="3">
    <w:name w:val="toc 3"/>
    <w:uiPriority w:val="39"/>
    <w:unhideWhenUsed/>
    <w:rsid w:val="00015B30"/>
    <w:pPr>
      <w:spacing w:after="57"/>
      <w:ind w:left="567"/>
    </w:pPr>
    <w:rPr>
      <w:lang w:eastAsia="zh-CN" w:bidi="ar-SA"/>
    </w:rPr>
  </w:style>
  <w:style w:type="paragraph" w:styleId="4">
    <w:name w:val="toc 4"/>
    <w:uiPriority w:val="39"/>
    <w:unhideWhenUsed/>
    <w:rsid w:val="00015B30"/>
    <w:pPr>
      <w:spacing w:after="57"/>
      <w:ind w:left="850"/>
    </w:pPr>
    <w:rPr>
      <w:lang w:eastAsia="zh-CN" w:bidi="ar-SA"/>
    </w:rPr>
  </w:style>
  <w:style w:type="paragraph" w:styleId="5">
    <w:name w:val="toc 5"/>
    <w:uiPriority w:val="39"/>
    <w:unhideWhenUsed/>
    <w:rsid w:val="00015B30"/>
    <w:pPr>
      <w:spacing w:after="57"/>
      <w:ind w:left="1134"/>
    </w:pPr>
    <w:rPr>
      <w:lang w:eastAsia="zh-CN" w:bidi="ar-SA"/>
    </w:rPr>
  </w:style>
  <w:style w:type="paragraph" w:styleId="6">
    <w:name w:val="toc 6"/>
    <w:uiPriority w:val="39"/>
    <w:unhideWhenUsed/>
    <w:rsid w:val="00015B30"/>
    <w:pPr>
      <w:spacing w:after="57"/>
      <w:ind w:left="1417"/>
    </w:pPr>
    <w:rPr>
      <w:lang w:eastAsia="zh-CN" w:bidi="ar-SA"/>
    </w:rPr>
  </w:style>
  <w:style w:type="paragraph" w:styleId="7">
    <w:name w:val="toc 7"/>
    <w:uiPriority w:val="39"/>
    <w:unhideWhenUsed/>
    <w:rsid w:val="00015B30"/>
    <w:pPr>
      <w:spacing w:after="57"/>
      <w:ind w:left="1701"/>
    </w:pPr>
    <w:rPr>
      <w:lang w:eastAsia="zh-CN" w:bidi="ar-SA"/>
    </w:rPr>
  </w:style>
  <w:style w:type="paragraph" w:styleId="8">
    <w:name w:val="toc 8"/>
    <w:uiPriority w:val="39"/>
    <w:unhideWhenUsed/>
    <w:rsid w:val="00015B30"/>
    <w:pPr>
      <w:spacing w:after="57"/>
      <w:ind w:left="1984"/>
    </w:pPr>
    <w:rPr>
      <w:lang w:eastAsia="zh-CN" w:bidi="ar-SA"/>
    </w:rPr>
  </w:style>
  <w:style w:type="paragraph" w:styleId="9">
    <w:name w:val="toc 9"/>
    <w:uiPriority w:val="39"/>
    <w:unhideWhenUsed/>
    <w:rsid w:val="00015B30"/>
    <w:pPr>
      <w:spacing w:after="57"/>
      <w:ind w:left="2268"/>
    </w:pPr>
    <w:rPr>
      <w:lang w:eastAsia="zh-CN" w:bidi="ar-SA"/>
    </w:rPr>
  </w:style>
  <w:style w:type="paragraph" w:styleId="af4">
    <w:name w:val="TOC Heading"/>
    <w:uiPriority w:val="39"/>
    <w:unhideWhenUsed/>
    <w:rsid w:val="00015B30"/>
    <w:rPr>
      <w:lang w:eastAsia="zh-CN" w:bidi="ar-SA"/>
    </w:rPr>
  </w:style>
  <w:style w:type="paragraph" w:customStyle="1" w:styleId="a5">
    <w:name w:val="[Без стиля]"/>
    <w:rsid w:val="00015B30"/>
    <w:pPr>
      <w:spacing w:line="288" w:lineRule="auto"/>
    </w:pPr>
    <w:rPr>
      <w:rFonts w:ascii="Minion Pro" w:hAnsi="Minion Pro"/>
      <w:color w:val="000000"/>
      <w:sz w:val="24"/>
      <w:szCs w:val="24"/>
      <w:lang w:eastAsia="en-US" w:bidi="ar-SA"/>
    </w:rPr>
  </w:style>
  <w:style w:type="paragraph" w:customStyle="1" w:styleId="af5">
    <w:name w:val="ДЩИ"/>
    <w:basedOn w:val="a"/>
    <w:rsid w:val="00015B30"/>
    <w:pPr>
      <w:spacing w:line="288" w:lineRule="auto"/>
      <w:jc w:val="right"/>
    </w:pPr>
    <w:rPr>
      <w:rFonts w:ascii="Times New Roman" w:hAnsi="Times New Roman"/>
      <w:color w:val="000000"/>
      <w:sz w:val="24"/>
      <w:szCs w:val="24"/>
      <w:lang w:val="uk-UA"/>
    </w:rPr>
  </w:style>
  <w:style w:type="paragraph" w:customStyle="1" w:styleId="10">
    <w:name w:val="1название"/>
    <w:basedOn w:val="a"/>
    <w:rsid w:val="00015B30"/>
    <w:pPr>
      <w:spacing w:line="288" w:lineRule="auto"/>
      <w:jc w:val="center"/>
    </w:pPr>
    <w:rPr>
      <w:rFonts w:ascii="Times New Roman" w:hAnsi="Times New Roman"/>
      <w:b/>
      <w:bCs/>
      <w:caps/>
      <w:color w:val="000000"/>
      <w:sz w:val="28"/>
      <w:szCs w:val="28"/>
    </w:rPr>
  </w:style>
  <w:style w:type="paragraph" w:customStyle="1" w:styleId="22">
    <w:name w:val="2аффил"/>
    <w:basedOn w:val="a"/>
    <w:rsid w:val="00015B30"/>
    <w:pPr>
      <w:spacing w:line="288" w:lineRule="auto"/>
      <w:jc w:val="center"/>
    </w:pPr>
    <w:rPr>
      <w:rFonts w:ascii="Times New Roman" w:hAnsi="Times New Roman"/>
      <w:color w:val="000000"/>
      <w:sz w:val="28"/>
      <w:szCs w:val="28"/>
    </w:rPr>
  </w:style>
  <w:style w:type="paragraph" w:customStyle="1" w:styleId="30">
    <w:name w:val="3аннотация"/>
    <w:basedOn w:val="a"/>
    <w:rsid w:val="00015B30"/>
    <w:pPr>
      <w:spacing w:line="288" w:lineRule="auto"/>
      <w:ind w:firstLine="567"/>
      <w:jc w:val="both"/>
    </w:pPr>
    <w:rPr>
      <w:rFonts w:ascii="Times New Roman" w:hAnsi="Times New Roman"/>
      <w:color w:val="000000"/>
      <w:sz w:val="24"/>
      <w:szCs w:val="24"/>
    </w:rPr>
  </w:style>
  <w:style w:type="paragraph" w:customStyle="1" w:styleId="af6">
    <w:name w:val="текст"/>
    <w:basedOn w:val="a"/>
    <w:rsid w:val="00015B30"/>
    <w:pPr>
      <w:spacing w:line="288" w:lineRule="auto"/>
      <w:ind w:firstLine="709"/>
      <w:jc w:val="both"/>
    </w:pPr>
    <w:rPr>
      <w:rFonts w:ascii="Times New Roman" w:hAnsi="Times New Roman"/>
      <w:color w:val="000000"/>
      <w:sz w:val="28"/>
      <w:szCs w:val="28"/>
    </w:rPr>
  </w:style>
  <w:style w:type="paragraph" w:styleId="af7">
    <w:name w:val="Normal (Web)"/>
    <w:uiPriority w:val="99"/>
    <w:semiHidden/>
    <w:unhideWhenUsed/>
    <w:rsid w:val="00015B30"/>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pPr>
    <w:rPr>
      <w:rFonts w:ascii="Times New Roman" w:eastAsia="Times New Roman" w:hAnsi="Times New Roman"/>
      <w:sz w:val="24"/>
      <w:szCs w:val="24"/>
      <w:lang w:bidi="ar-SA"/>
    </w:rPr>
  </w:style>
  <w:style w:type="character" w:customStyle="1" w:styleId="apple-converted-space">
    <w:name w:val="apple-converted-space"/>
    <w:rsid w:val="00015B30"/>
    <w:rPr>
      <w:rFonts w:ascii="Times New Roman" w:hAnsi="Times New Roman"/>
      <w:color w:val="000000"/>
      <w:sz w:val="48"/>
      <w:szCs w:val="48"/>
    </w:rPr>
  </w:style>
  <w:style w:type="character" w:customStyle="1" w:styleId="tlid-translationtranslation">
    <w:name w:val="tlid-translation translation"/>
    <w:rsid w:val="00015B30"/>
    <w:rPr>
      <w:rFonts w:ascii="Times New Roman" w:hAnsi="Times New Roman"/>
      <w:color w:val="000000"/>
    </w:rPr>
  </w:style>
  <w:style w:type="character" w:customStyle="1" w:styleId="spelle">
    <w:name w:val="spelle"/>
    <w:rsid w:val="00015B30"/>
    <w:rPr>
      <w:rFonts w:ascii="Times New Roman" w:hAnsi="Times New Roman"/>
      <w:color w:val="000000"/>
    </w:rPr>
  </w:style>
  <w:style w:type="paragraph" w:customStyle="1" w:styleId="af8">
    <w:name w:val="аннот"/>
    <w:uiPriority w:val="99"/>
    <w:rsid w:val="00015B30"/>
    <w:pPr>
      <w:pBdr>
        <w:top w:val="none" w:sz="4" w:space="0" w:color="000000"/>
        <w:left w:val="none" w:sz="4" w:space="0" w:color="000000"/>
        <w:bottom w:val="none" w:sz="4" w:space="0" w:color="000000"/>
        <w:right w:val="none" w:sz="4" w:space="0" w:color="000000"/>
        <w:between w:val="none" w:sz="4" w:space="0" w:color="000000"/>
      </w:pBdr>
      <w:shd w:val="nil"/>
      <w:spacing w:line="280" w:lineRule="atLeast"/>
      <w:ind w:firstLine="567"/>
      <w:jc w:val="both"/>
    </w:pPr>
    <w:rPr>
      <w:rFonts w:ascii="Times New Roman" w:hAnsi="Times New Roman"/>
      <w:i/>
      <w:iCs/>
      <w:color w:val="000000"/>
      <w:sz w:val="24"/>
      <w:szCs w:val="24"/>
      <w:lang w:eastAsia="en-US" w:bidi="ar-SA"/>
    </w:rPr>
  </w:style>
  <w:style w:type="paragraph" w:customStyle="1" w:styleId="3f3f3f3f3f3f3f3f3f3f3f3f3f">
    <w:name w:val="Î3fñ3fí3fî3fâ3fí3fî3fé3f ò3få3fê3fñ3fò3f"/>
    <w:uiPriority w:val="99"/>
    <w:rsid w:val="00015B30"/>
    <w:pPr>
      <w:pBdr>
        <w:top w:val="none" w:sz="4" w:space="0" w:color="000000"/>
        <w:left w:val="none" w:sz="4" w:space="0" w:color="000000"/>
        <w:bottom w:val="none" w:sz="4" w:space="0" w:color="000000"/>
        <w:right w:val="none" w:sz="4" w:space="0" w:color="000000"/>
        <w:between w:val="none" w:sz="4" w:space="0" w:color="000000"/>
      </w:pBdr>
      <w:shd w:val="nil"/>
      <w:spacing w:after="120" w:line="288" w:lineRule="auto"/>
    </w:pPr>
    <w:rPr>
      <w:rFonts w:ascii="Times New Roman" w:hAnsi="Times New Roman"/>
      <w:color w:val="000000"/>
      <w:sz w:val="24"/>
      <w:szCs w:val="24"/>
      <w:lang w:eastAsia="en-US" w:bidi="ar-SA"/>
    </w:rPr>
  </w:style>
  <w:style w:type="paragraph" w:customStyle="1" w:styleId="af9">
    <w:name w:val="назв"/>
    <w:uiPriority w:val="99"/>
    <w:rsid w:val="00015B30"/>
    <w:pPr>
      <w:pBdr>
        <w:top w:val="none" w:sz="4" w:space="0" w:color="000000"/>
        <w:left w:val="none" w:sz="4" w:space="0" w:color="000000"/>
        <w:bottom w:val="none" w:sz="4" w:space="0" w:color="000000"/>
        <w:right w:val="none" w:sz="4" w:space="0" w:color="000000"/>
        <w:between w:val="none" w:sz="4" w:space="0" w:color="000000"/>
      </w:pBdr>
      <w:shd w:val="nil"/>
      <w:spacing w:line="288" w:lineRule="auto"/>
      <w:jc w:val="center"/>
    </w:pPr>
    <w:rPr>
      <w:rFonts w:ascii="Times New Roman" w:hAnsi="Times New Roman"/>
      <w:caps/>
      <w:color w:val="000000"/>
      <w:sz w:val="28"/>
      <w:szCs w:val="28"/>
      <w:lang w:eastAsia="en-US" w:bidi="ar-SA"/>
    </w:rPr>
  </w:style>
  <w:style w:type="paragraph" w:customStyle="1" w:styleId="afa">
    <w:name w:val="аффил"/>
    <w:uiPriority w:val="99"/>
    <w:rsid w:val="00015B30"/>
    <w:pPr>
      <w:pBdr>
        <w:top w:val="none" w:sz="4" w:space="0" w:color="000000"/>
        <w:left w:val="none" w:sz="4" w:space="0" w:color="000000"/>
        <w:bottom w:val="none" w:sz="4" w:space="0" w:color="000000"/>
        <w:right w:val="none" w:sz="4" w:space="0" w:color="000000"/>
        <w:between w:val="none" w:sz="4" w:space="0" w:color="000000"/>
      </w:pBdr>
      <w:shd w:val="nil"/>
      <w:spacing w:line="288" w:lineRule="auto"/>
      <w:jc w:val="center"/>
    </w:pPr>
    <w:rPr>
      <w:rFonts w:ascii="Times New Roman" w:hAnsi="Times New Roman"/>
      <w:color w:val="000000"/>
      <w:sz w:val="28"/>
      <w:szCs w:val="28"/>
      <w:lang w:eastAsia="en-US" w:bidi="ar-SA"/>
    </w:rPr>
  </w:style>
  <w:style w:type="paragraph" w:customStyle="1" w:styleId="afb">
    <w:name w:val="лит заг"/>
    <w:uiPriority w:val="99"/>
    <w:rsid w:val="00015B30"/>
    <w:pPr>
      <w:pBdr>
        <w:top w:val="none" w:sz="4" w:space="0" w:color="000000"/>
        <w:left w:val="none" w:sz="4" w:space="0" w:color="000000"/>
        <w:bottom w:val="none" w:sz="4" w:space="0" w:color="000000"/>
        <w:right w:val="none" w:sz="4" w:space="0" w:color="000000"/>
        <w:between w:val="none" w:sz="4" w:space="0" w:color="000000"/>
      </w:pBdr>
      <w:shd w:val="nil"/>
      <w:spacing w:line="288" w:lineRule="auto"/>
      <w:jc w:val="center"/>
    </w:pPr>
    <w:rPr>
      <w:rFonts w:ascii="Times New Roman" w:hAnsi="Times New Roman"/>
      <w:caps/>
      <w:color w:val="000000"/>
      <w:sz w:val="28"/>
      <w:szCs w:val="28"/>
      <w:lang w:eastAsia="en-US" w:bidi="ar-SA"/>
    </w:rPr>
  </w:style>
  <w:style w:type="paragraph" w:customStyle="1" w:styleId="afc">
    <w:name w:val="лит"/>
    <w:uiPriority w:val="99"/>
    <w:rsid w:val="00015B30"/>
    <w:pPr>
      <w:pBdr>
        <w:top w:val="none" w:sz="4" w:space="0" w:color="000000"/>
        <w:left w:val="none" w:sz="4" w:space="0" w:color="000000"/>
        <w:bottom w:val="none" w:sz="4" w:space="0" w:color="000000"/>
        <w:right w:val="none" w:sz="4" w:space="0" w:color="000000"/>
        <w:between w:val="none" w:sz="4" w:space="0" w:color="000000"/>
      </w:pBdr>
      <w:shd w:val="nil"/>
      <w:spacing w:line="288" w:lineRule="auto"/>
      <w:ind w:left="340" w:hanging="340"/>
      <w:jc w:val="both"/>
    </w:pPr>
    <w:rPr>
      <w:rFonts w:ascii="Times New Roman" w:hAnsi="Times New Roman"/>
      <w:color w:val="000000"/>
      <w:sz w:val="28"/>
      <w:szCs w:val="28"/>
      <w:lang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sledie-eao.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90</Pages>
  <Words>35200</Words>
  <Characters>200640</Characters>
  <Application>Microsoft Office Word</Application>
  <DocSecurity>0</DocSecurity>
  <Lines>1672</Lines>
  <Paragraphs>470</Paragraphs>
  <ScaleCrop>false</ScaleCrop>
  <Company/>
  <LinksUpToDate>false</LinksUpToDate>
  <CharactersWithSpaces>235370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angela</cp:lastModifiedBy>
  <cp:revision>3</cp:revision>
  <cp:lastPrinted>2021-08-03T03:49:00Z</cp:lastPrinted>
  <dcterms:created xsi:type="dcterms:W3CDTF">2021-08-03T03:48:00Z</dcterms:created>
  <dcterms:modified xsi:type="dcterms:W3CDTF">2021-08-03T03:52:00Z</dcterms:modified>
</cp:coreProperties>
</file>