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719" w:rsidRPr="00FB1719" w:rsidRDefault="00FB1719" w:rsidP="00FB1719">
      <w:pPr>
        <w:pBdr>
          <w:bottom w:val="single" w:sz="18" w:space="3" w:color="000000"/>
        </w:pBdr>
        <w:spacing w:after="272"/>
        <w:jc w:val="center"/>
        <w:outlineLvl w:val="0"/>
        <w:rPr>
          <w:b/>
          <w:bCs/>
          <w:kern w:val="36"/>
          <w:sz w:val="32"/>
          <w:szCs w:val="32"/>
          <w:lang w:bidi="he-IL"/>
        </w:rPr>
      </w:pPr>
      <w:r w:rsidRPr="00FB1719">
        <w:rPr>
          <w:b/>
          <w:bCs/>
          <w:kern w:val="36"/>
          <w:sz w:val="32"/>
          <w:szCs w:val="32"/>
          <w:lang w:bidi="he-IL"/>
        </w:rPr>
        <w:t xml:space="preserve">По дорогам </w:t>
      </w:r>
      <w:proofErr w:type="gramStart"/>
      <w:r w:rsidRPr="00FB1719">
        <w:rPr>
          <w:b/>
          <w:bCs/>
          <w:kern w:val="36"/>
          <w:sz w:val="32"/>
          <w:szCs w:val="32"/>
          <w:lang w:bidi="he-IL"/>
        </w:rPr>
        <w:t>Тихонькой</w:t>
      </w:r>
      <w:proofErr w:type="gramEnd"/>
      <w:r w:rsidRPr="00FB1719">
        <w:rPr>
          <w:b/>
          <w:bCs/>
          <w:kern w:val="36"/>
          <w:sz w:val="32"/>
          <w:szCs w:val="32"/>
          <w:lang w:bidi="he-IL"/>
        </w:rPr>
        <w:t xml:space="preserve"> — Биробиджана</w:t>
      </w:r>
    </w:p>
    <w:p w:rsidR="00FB1719" w:rsidRPr="00FB1719" w:rsidRDefault="00FB1719" w:rsidP="00FB1719">
      <w:pPr>
        <w:spacing w:before="100" w:beforeAutospacing="1" w:after="136"/>
        <w:ind w:right="136"/>
        <w:rPr>
          <w:lang w:bidi="he-IL"/>
        </w:rPr>
      </w:pPr>
      <w:r w:rsidRPr="00FB1719">
        <w:rPr>
          <w:lang w:bidi="he-IL"/>
        </w:rPr>
        <w:t>28.09.2022</w:t>
      </w:r>
      <w:r>
        <w:rPr>
          <w:lang w:bidi="he-IL"/>
        </w:rPr>
        <w:tab/>
      </w:r>
      <w:r>
        <w:rPr>
          <w:lang w:bidi="he-IL"/>
        </w:rPr>
        <w:tab/>
      </w:r>
      <w:hyperlink r:id="rId5" w:history="1">
        <w:proofErr w:type="spellStart"/>
        <w:r w:rsidRPr="00FB1719">
          <w:rPr>
            <w:u w:val="single"/>
            <w:lang w:bidi="he-IL"/>
          </w:rPr>
          <w:t>Биробиджанер</w:t>
        </w:r>
        <w:proofErr w:type="spellEnd"/>
        <w:r w:rsidRPr="00FB1719">
          <w:rPr>
            <w:u w:val="single"/>
            <w:lang w:bidi="he-IL"/>
          </w:rPr>
          <w:t xml:space="preserve"> Штерн</w:t>
        </w:r>
      </w:hyperlink>
      <w:r>
        <w:rPr>
          <w:lang w:bidi="he-IL"/>
        </w:rPr>
        <w:tab/>
      </w:r>
      <w:r>
        <w:rPr>
          <w:lang w:bidi="he-IL"/>
        </w:rPr>
        <w:tab/>
      </w:r>
      <w:hyperlink r:id="rId6" w:history="1">
        <w:r w:rsidRPr="00FB1719">
          <w:rPr>
            <w:u w:val="single"/>
            <w:lang w:bidi="he-IL"/>
          </w:rPr>
          <w:t xml:space="preserve">Литература о </w:t>
        </w:r>
        <w:proofErr w:type="spellStart"/>
        <w:r w:rsidRPr="00FB1719">
          <w:rPr>
            <w:u w:val="single"/>
            <w:lang w:bidi="he-IL"/>
          </w:rPr>
          <w:t>ЕАО</w:t>
        </w:r>
      </w:hyperlink>
      <w:proofErr w:type="spellEnd"/>
    </w:p>
    <w:p w:rsidR="00FB1719" w:rsidRPr="00FB1719" w:rsidRDefault="00FB1719" w:rsidP="00FB1719">
      <w:pPr>
        <w:shd w:val="clear" w:color="auto" w:fill="FFFFFF"/>
        <w:jc w:val="center"/>
        <w:rPr>
          <w:lang w:bidi="he-IL"/>
        </w:rPr>
      </w:pPr>
      <w:r>
        <w:rPr>
          <w:noProof/>
          <w:lang w:bidi="he-IL"/>
        </w:rPr>
        <w:drawing>
          <wp:inline distT="0" distB="0" distL="0" distR="0">
            <wp:extent cx="2415540" cy="3044825"/>
            <wp:effectExtent l="19050" t="0" r="3810" b="0"/>
            <wp:docPr id="44" name="Рисунок 44" descr="C:\Users\angela\Downloads\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ngela\Downloads\6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304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719" w:rsidRDefault="00FB1719" w:rsidP="00FB1719">
      <w:pPr>
        <w:shd w:val="clear" w:color="auto" w:fill="FFFFFF"/>
        <w:jc w:val="center"/>
        <w:rPr>
          <w:i/>
          <w:iCs/>
          <w:lang w:bidi="he-IL"/>
        </w:rPr>
      </w:pPr>
      <w:r w:rsidRPr="00FB1719">
        <w:rPr>
          <w:i/>
          <w:iCs/>
          <w:lang w:bidi="he-IL"/>
        </w:rPr>
        <w:t xml:space="preserve">Сил Розенберг (1907–1939). Новая надежда. Из альбома гравюр чикагских художников «Подарок </w:t>
      </w:r>
      <w:proofErr w:type="spellStart"/>
      <w:r w:rsidRPr="00FB1719">
        <w:rPr>
          <w:i/>
          <w:iCs/>
          <w:lang w:bidi="he-IL"/>
        </w:rPr>
        <w:t>Биро-Биджану</w:t>
      </w:r>
      <w:proofErr w:type="spellEnd"/>
      <w:r w:rsidRPr="00FB1719">
        <w:rPr>
          <w:i/>
          <w:iCs/>
          <w:lang w:bidi="he-IL"/>
        </w:rPr>
        <w:t>», 1937 г.</w:t>
      </w:r>
    </w:p>
    <w:p w:rsidR="00FB1719" w:rsidRPr="00FB1719" w:rsidRDefault="00FB1719" w:rsidP="00FB1719">
      <w:pPr>
        <w:shd w:val="clear" w:color="auto" w:fill="FFFFFF"/>
        <w:rPr>
          <w:i/>
          <w:iCs/>
          <w:lang w:bidi="he-IL"/>
        </w:rPr>
      </w:pP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lang w:bidi="he-IL"/>
        </w:rPr>
        <w:t xml:space="preserve">«Поглядывая, он увидел вокруг себя тайгу, реку </w:t>
      </w:r>
      <w:proofErr w:type="spellStart"/>
      <w:r w:rsidRPr="00FB1719">
        <w:rPr>
          <w:b/>
          <w:bCs/>
          <w:lang w:bidi="he-IL"/>
        </w:rPr>
        <w:t>Биру</w:t>
      </w:r>
      <w:proofErr w:type="spellEnd"/>
      <w:r w:rsidRPr="00FB1719">
        <w:rPr>
          <w:b/>
          <w:bCs/>
          <w:lang w:bidi="he-IL"/>
        </w:rPr>
        <w:t xml:space="preserve">, светлую амурскую дорогу и </w:t>
      </w:r>
      <w:proofErr w:type="spellStart"/>
      <w:r w:rsidRPr="00FB1719">
        <w:rPr>
          <w:b/>
          <w:bCs/>
          <w:lang w:bidi="he-IL"/>
        </w:rPr>
        <w:t>блескучее</w:t>
      </w:r>
      <w:proofErr w:type="spellEnd"/>
      <w:r w:rsidRPr="00FB1719">
        <w:rPr>
          <w:b/>
          <w:bCs/>
          <w:lang w:bidi="he-IL"/>
        </w:rPr>
        <w:t xml:space="preserve"> солнце, похожее здесь на висящий в небе кусок плавленого золота. Зависть охватывает человека к этой удивительной природе, и он громко произносит: — Ты гляди, какое богатство!» 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>«Хотя тут у нас хороших дорог нет, зато у нас тут есть хорошие люди»</w:t>
      </w:r>
      <w:r w:rsidRPr="00FB1719">
        <w:rPr>
          <w:b/>
          <w:bCs/>
          <w:lang w:bidi="he-IL"/>
        </w:rPr>
        <w:t>, — </w:t>
      </w:r>
      <w:r w:rsidRPr="00FB1719">
        <w:rPr>
          <w:lang w:bidi="he-IL"/>
        </w:rPr>
        <w:t xml:space="preserve">говорит один из персонажей рассказа </w:t>
      </w:r>
      <w:proofErr w:type="spellStart"/>
      <w:r w:rsidRPr="00FB1719">
        <w:rPr>
          <w:lang w:bidi="he-IL"/>
        </w:rPr>
        <w:t>Мойше</w:t>
      </w:r>
      <w:proofErr w:type="spellEnd"/>
      <w:r w:rsidRPr="00FB1719">
        <w:rPr>
          <w:lang w:bidi="he-IL"/>
        </w:rPr>
        <w:t xml:space="preserve"> Гольдштейна «Марш на Волочаевку». После прочтения антологии художественной и документальной прозы «Рассказ о стране Биробиджан» понимаешь, что ранняя литература о Еврейской автономной области — это, действительно, прежде всего, дороги и люди. Долгие, трудные пути-дороги и попутчики, а также те, кто встречается </w:t>
      </w:r>
      <w:proofErr w:type="gramStart"/>
      <w:r w:rsidRPr="00FB1719">
        <w:rPr>
          <w:lang w:bidi="he-IL"/>
        </w:rPr>
        <w:t>странствующему</w:t>
      </w:r>
      <w:proofErr w:type="gramEnd"/>
      <w:r w:rsidRPr="00FB1719">
        <w:rPr>
          <w:lang w:bidi="he-IL"/>
        </w:rPr>
        <w:t xml:space="preserve"> в его скитаниях.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 xml:space="preserve">Какими же были они, эти первые дороги? </w:t>
      </w:r>
      <w:proofErr w:type="gramStart"/>
      <w:r w:rsidRPr="00FB1719">
        <w:rPr>
          <w:lang w:bidi="he-IL"/>
        </w:rPr>
        <w:t>У </w:t>
      </w:r>
      <w:r w:rsidRPr="00FB1719">
        <w:rPr>
          <w:b/>
          <w:bCs/>
          <w:lang w:bidi="he-IL"/>
        </w:rPr>
        <w:t xml:space="preserve">Меера </w:t>
      </w:r>
      <w:proofErr w:type="spellStart"/>
      <w:r w:rsidRPr="00FB1719">
        <w:rPr>
          <w:b/>
          <w:bCs/>
          <w:lang w:bidi="he-IL"/>
        </w:rPr>
        <w:t>Альбертона</w:t>
      </w:r>
      <w:proofErr w:type="spellEnd"/>
      <w:r w:rsidRPr="00FB1719">
        <w:rPr>
          <w:lang w:bidi="he-IL"/>
        </w:rPr>
        <w:t xml:space="preserve">, в его рассказе «Тихонькая — Бирофельд», дорога на </w:t>
      </w:r>
      <w:proofErr w:type="spellStart"/>
      <w:r w:rsidRPr="00FB1719">
        <w:rPr>
          <w:lang w:bidi="he-IL"/>
        </w:rPr>
        <w:t>Бирское</w:t>
      </w:r>
      <w:proofErr w:type="spellEnd"/>
      <w:r w:rsidRPr="00FB1719">
        <w:rPr>
          <w:lang w:bidi="he-IL"/>
        </w:rPr>
        <w:t xml:space="preserve"> опытное поле — дальняя, верст шестьдесят, «большак» и «ровнехонькая, выглаженная, как дорога из Балты в Одессу».</w:t>
      </w:r>
      <w:proofErr w:type="gramEnd"/>
      <w:r w:rsidRPr="00FB1719">
        <w:rPr>
          <w:lang w:bidi="he-IL"/>
        </w:rPr>
        <w:t xml:space="preserve"> Только однажды, в обход болота, фура с лошадьми застревает, но как будто лишь по авторской задумке: далее следует хлесткий диалог-поединок извозчика </w:t>
      </w:r>
      <w:proofErr w:type="spellStart"/>
      <w:r w:rsidRPr="00FB1719">
        <w:rPr>
          <w:lang w:bidi="he-IL"/>
        </w:rPr>
        <w:t>Лейбке</w:t>
      </w:r>
      <w:proofErr w:type="spellEnd"/>
      <w:r w:rsidRPr="00FB1719">
        <w:rPr>
          <w:lang w:bidi="he-IL"/>
        </w:rPr>
        <w:t xml:space="preserve"> и парней из «</w:t>
      </w:r>
      <w:proofErr w:type="spellStart"/>
      <w:r w:rsidRPr="00FB1719">
        <w:rPr>
          <w:lang w:bidi="he-IL"/>
        </w:rPr>
        <w:t>менской</w:t>
      </w:r>
      <w:proofErr w:type="spellEnd"/>
      <w:r w:rsidRPr="00FB1719">
        <w:rPr>
          <w:lang w:bidi="he-IL"/>
        </w:rPr>
        <w:t xml:space="preserve"> дивизии»: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 xml:space="preserve">«— Ага, а я что говорил? Не надо было </w:t>
      </w:r>
      <w:proofErr w:type="spellStart"/>
      <w:r w:rsidRPr="00FB1719">
        <w:rPr>
          <w:b/>
          <w:bCs/>
          <w:i/>
          <w:iCs/>
          <w:lang w:bidi="he-IL"/>
        </w:rPr>
        <w:t>сюдой</w:t>
      </w:r>
      <w:proofErr w:type="spellEnd"/>
      <w:r w:rsidRPr="00FB1719">
        <w:rPr>
          <w:b/>
          <w:bCs/>
          <w:i/>
          <w:iCs/>
          <w:lang w:bidi="he-IL"/>
        </w:rPr>
        <w:t xml:space="preserve"> ехать. Поехал </w:t>
      </w:r>
      <w:proofErr w:type="spellStart"/>
      <w:r w:rsidRPr="00FB1719">
        <w:rPr>
          <w:b/>
          <w:bCs/>
          <w:i/>
          <w:iCs/>
          <w:lang w:bidi="he-IL"/>
        </w:rPr>
        <w:t>сюдой</w:t>
      </w:r>
      <w:proofErr w:type="spellEnd"/>
      <w:r w:rsidRPr="00FB1719">
        <w:rPr>
          <w:b/>
          <w:bCs/>
          <w:i/>
          <w:iCs/>
          <w:lang w:bidi="he-IL"/>
        </w:rPr>
        <w:t xml:space="preserve">, сиди теперь хоть пять часов, — подтрунивает над </w:t>
      </w:r>
      <w:proofErr w:type="spellStart"/>
      <w:r w:rsidRPr="00FB1719">
        <w:rPr>
          <w:b/>
          <w:bCs/>
          <w:i/>
          <w:iCs/>
          <w:lang w:bidi="he-IL"/>
        </w:rPr>
        <w:t>Лейбке</w:t>
      </w:r>
      <w:proofErr w:type="spellEnd"/>
      <w:r w:rsidRPr="00FB1719">
        <w:rPr>
          <w:b/>
          <w:bCs/>
          <w:i/>
          <w:iCs/>
          <w:lang w:bidi="he-IL"/>
        </w:rPr>
        <w:t xml:space="preserve"> </w:t>
      </w:r>
      <w:proofErr w:type="spellStart"/>
      <w:r w:rsidRPr="00FB1719">
        <w:rPr>
          <w:b/>
          <w:bCs/>
          <w:i/>
          <w:iCs/>
          <w:lang w:bidi="he-IL"/>
        </w:rPr>
        <w:t>менский</w:t>
      </w:r>
      <w:proofErr w:type="spellEnd"/>
      <w:r w:rsidRPr="00FB1719">
        <w:rPr>
          <w:b/>
          <w:bCs/>
          <w:i/>
          <w:iCs/>
          <w:lang w:bidi="he-IL"/>
        </w:rPr>
        <w:t xml:space="preserve"> парень в стертых хромовых сапогах.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 xml:space="preserve">— Пошел ты, </w:t>
      </w:r>
      <w:proofErr w:type="spellStart"/>
      <w:r w:rsidRPr="00FB1719">
        <w:rPr>
          <w:b/>
          <w:bCs/>
          <w:i/>
          <w:iCs/>
          <w:lang w:bidi="he-IL"/>
        </w:rPr>
        <w:t>спекулянтик</w:t>
      </w:r>
      <w:proofErr w:type="spellEnd"/>
      <w:r w:rsidRPr="00FB1719">
        <w:rPr>
          <w:b/>
          <w:bCs/>
          <w:i/>
          <w:iCs/>
          <w:lang w:bidi="he-IL"/>
        </w:rPr>
        <w:t>. Продай свой мешок. Иди на биржу. А то я тебя подальше пошлю…».  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 xml:space="preserve">Разговоры персонажей </w:t>
      </w:r>
      <w:proofErr w:type="spellStart"/>
      <w:r w:rsidRPr="00FB1719">
        <w:rPr>
          <w:lang w:bidi="he-IL"/>
        </w:rPr>
        <w:t>Альбертона</w:t>
      </w:r>
      <w:proofErr w:type="spellEnd"/>
      <w:r w:rsidRPr="00FB1719">
        <w:rPr>
          <w:lang w:bidi="he-IL"/>
        </w:rPr>
        <w:t xml:space="preserve"> всегда конкретны, их мечты — тоже. Дорога на </w:t>
      </w:r>
      <w:proofErr w:type="spellStart"/>
      <w:r w:rsidRPr="00FB1719">
        <w:rPr>
          <w:lang w:bidi="he-IL"/>
        </w:rPr>
        <w:t>Бирское</w:t>
      </w:r>
      <w:proofErr w:type="spellEnd"/>
      <w:r w:rsidRPr="00FB1719">
        <w:rPr>
          <w:lang w:bidi="he-IL"/>
        </w:rPr>
        <w:t xml:space="preserve"> опытное поле оживленная, часто встречаются попутчики на телегах и фурах. Стройка будущей «еврейской республики», в том числе усилиями ОЗЕТ идет </w:t>
      </w:r>
      <w:proofErr w:type="gramStart"/>
      <w:r w:rsidRPr="00FB1719">
        <w:rPr>
          <w:lang w:bidi="he-IL"/>
        </w:rPr>
        <w:t>вовсю</w:t>
      </w:r>
      <w:proofErr w:type="gramEnd"/>
      <w:r w:rsidRPr="00FB1719">
        <w:rPr>
          <w:lang w:bidi="he-IL"/>
        </w:rPr>
        <w:t>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>
        <w:rPr>
          <w:noProof/>
          <w:lang w:bidi="he-I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4595495</wp:posOffset>
            </wp:positionH>
            <wp:positionV relativeFrom="paragraph">
              <wp:posOffset>81915</wp:posOffset>
            </wp:positionV>
            <wp:extent cx="1302385" cy="1922780"/>
            <wp:effectExtent l="19050" t="0" r="0" b="0"/>
            <wp:wrapSquare wrapText="bothSides"/>
            <wp:docPr id="48" name="Рисунок 48" descr="C:\Users\angela\Downloads\6-2-204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ngela\Downloads\6-2-204x3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92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B1719">
        <w:rPr>
          <w:lang w:bidi="he-IL"/>
        </w:rPr>
        <w:t>В «Марше на Волочаевку» </w:t>
      </w:r>
      <w:proofErr w:type="spellStart"/>
      <w:r w:rsidRPr="00FB1719">
        <w:rPr>
          <w:b/>
          <w:bCs/>
          <w:lang w:bidi="he-IL"/>
        </w:rPr>
        <w:t>Мойше</w:t>
      </w:r>
      <w:proofErr w:type="spellEnd"/>
      <w:r w:rsidRPr="00FB1719">
        <w:rPr>
          <w:b/>
          <w:bCs/>
          <w:lang w:bidi="he-IL"/>
        </w:rPr>
        <w:t xml:space="preserve"> Гольдштейна</w:t>
      </w:r>
      <w:r w:rsidRPr="00FB1719">
        <w:rPr>
          <w:lang w:bidi="he-IL"/>
        </w:rPr>
        <w:t> дорога становится испытанием: </w:t>
      </w:r>
      <w:r w:rsidRPr="00FB1719">
        <w:rPr>
          <w:b/>
          <w:bCs/>
          <w:i/>
          <w:iCs/>
          <w:lang w:bidi="he-IL"/>
        </w:rPr>
        <w:t>«…неделями, не переставая, шли дожди. &lt;…&gt; В округе затопило дороги, частью ушли под воду посевы». </w:t>
      </w:r>
      <w:r w:rsidRPr="00FB1719">
        <w:rPr>
          <w:lang w:bidi="he-IL"/>
        </w:rPr>
        <w:t xml:space="preserve">На артельном складе коммуны «Гигант» не осталось муки и фуража для лошадей. Колхозникам ничего не остается делать, как взять пустые мешки, сумки и </w:t>
      </w:r>
      <w:proofErr w:type="spellStart"/>
      <w:r w:rsidRPr="00FB1719">
        <w:rPr>
          <w:lang w:bidi="he-IL"/>
        </w:rPr>
        <w:t>саквояжики</w:t>
      </w:r>
      <w:proofErr w:type="spellEnd"/>
      <w:r w:rsidRPr="00FB1719">
        <w:rPr>
          <w:lang w:bidi="he-IL"/>
        </w:rPr>
        <w:t xml:space="preserve"> и пешком идти до складов на станции Волочаевка. От биробиджанских сопок путь неблизкий: </w:t>
      </w:r>
      <w:r w:rsidRPr="00FB1719">
        <w:rPr>
          <w:b/>
          <w:bCs/>
          <w:i/>
          <w:iCs/>
          <w:lang w:bidi="he-IL"/>
        </w:rPr>
        <w:t>«&lt;…&gt; лица путников холодила липкая водяная пыль. По обеим сторонам дороги, едва не сплошь залитой желтыми и серыми лужами и лужицами, стеной стояли дикие травы»</w:t>
      </w:r>
      <w:r w:rsidRPr="00FB1719">
        <w:rPr>
          <w:lang w:bidi="he-IL"/>
        </w:rPr>
        <w:t>. В этом «марше», описанном автором не без юмора, отчаявшиеся колхозники словно повторяют подвиг старых героев Гражданской войны. К Волочаевке путники подошли весело, со словами песни: «</w:t>
      </w:r>
      <w:proofErr w:type="gramStart"/>
      <w:r w:rsidRPr="00FB1719">
        <w:rPr>
          <w:lang w:bidi="he-IL"/>
        </w:rPr>
        <w:t>Дальневосточная</w:t>
      </w:r>
      <w:proofErr w:type="gramEnd"/>
      <w:r w:rsidRPr="00FB1719">
        <w:rPr>
          <w:lang w:bidi="he-IL"/>
        </w:rPr>
        <w:t>,  даешь отпор, даешь отпор!»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>«— Неужели евреи решили бежать со своей сопки?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>— Та ни. С пустым-то мешком не побежишь.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>— Куда ж это они все?»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>С такими вопросами встречают коммунаров жители Волочаевки. Местные бывшие партизаны, глядя на мокрых и уставших людей с мешками, вспоминают военные годы и свои переходы.</w:t>
      </w:r>
    </w:p>
    <w:p w:rsidR="00FB1719" w:rsidRDefault="00FB1719" w:rsidP="00FB1719">
      <w:pPr>
        <w:shd w:val="clear" w:color="auto" w:fill="FFFFFF"/>
        <w:jc w:val="center"/>
        <w:rPr>
          <w:lang w:bidi="he-IL"/>
        </w:rPr>
      </w:pPr>
      <w:r>
        <w:rPr>
          <w:noProof/>
          <w:lang w:bidi="he-IL"/>
        </w:rPr>
        <w:drawing>
          <wp:inline distT="0" distB="0" distL="0" distR="0">
            <wp:extent cx="3024371" cy="1768416"/>
            <wp:effectExtent l="19050" t="0" r="4579" b="0"/>
            <wp:docPr id="50" name="Рисунок 50" descr="C:\Users\angela\Downloads\7-1-3-300x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ngela\Downloads\7-1-3-300x1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326" cy="1771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719" w:rsidRPr="00FB1719" w:rsidRDefault="00FB1719" w:rsidP="00FB1719">
      <w:pPr>
        <w:shd w:val="clear" w:color="auto" w:fill="FFFFFF"/>
        <w:jc w:val="center"/>
        <w:rPr>
          <w:lang w:bidi="he-IL"/>
        </w:rPr>
      </w:pPr>
      <w:proofErr w:type="gramStart"/>
      <w:r w:rsidRPr="00FB1719">
        <w:rPr>
          <w:lang w:bidi="he-IL"/>
        </w:rPr>
        <w:t>Бузи</w:t>
      </w:r>
      <w:proofErr w:type="gramEnd"/>
      <w:r w:rsidRPr="00FB1719">
        <w:rPr>
          <w:lang w:bidi="he-IL"/>
        </w:rPr>
        <w:t xml:space="preserve"> Миллер, Тевье Ген, Гирш Диамант, Эммануил Казакевич</w:t>
      </w:r>
    </w:p>
    <w:p w:rsid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>Еще более сложный путь предстоит курьеру-инкассатору из повести </w:t>
      </w:r>
      <w:r w:rsidRPr="00FB1719">
        <w:rPr>
          <w:b/>
          <w:bCs/>
          <w:lang w:bidi="he-IL"/>
        </w:rPr>
        <w:t xml:space="preserve">Яши </w:t>
      </w:r>
      <w:proofErr w:type="spellStart"/>
      <w:r w:rsidRPr="00FB1719">
        <w:rPr>
          <w:b/>
          <w:bCs/>
          <w:lang w:bidi="he-IL"/>
        </w:rPr>
        <w:t>Черниса</w:t>
      </w:r>
      <w:proofErr w:type="spellEnd"/>
      <w:r w:rsidRPr="00FB1719">
        <w:rPr>
          <w:lang w:bidi="he-IL"/>
        </w:rPr>
        <w:t xml:space="preserve"> «Дорога на Кукан». К этому селению </w:t>
      </w:r>
      <w:proofErr w:type="gramStart"/>
      <w:r w:rsidRPr="00FB1719">
        <w:rPr>
          <w:lang w:bidi="he-IL"/>
        </w:rPr>
        <w:t>в первые</w:t>
      </w:r>
      <w:proofErr w:type="gramEnd"/>
      <w:r w:rsidRPr="00FB1719">
        <w:rPr>
          <w:lang w:bidi="he-IL"/>
        </w:rPr>
        <w:t xml:space="preserve"> годы строительства </w:t>
      </w:r>
      <w:proofErr w:type="spellStart"/>
      <w:r w:rsidRPr="00FB1719">
        <w:rPr>
          <w:lang w:bidi="he-IL"/>
        </w:rPr>
        <w:t>Биро-Биджанского</w:t>
      </w:r>
      <w:proofErr w:type="spellEnd"/>
      <w:r w:rsidRPr="00FB1719">
        <w:rPr>
          <w:lang w:bidi="he-IL"/>
        </w:rPr>
        <w:t xml:space="preserve"> национального района дорог не было — сплошная тайга и непроходимые болота. Летом немногие смельчаки сплавлялись в сторону Кукана на плотах по реке </w:t>
      </w:r>
      <w:proofErr w:type="spellStart"/>
      <w:r w:rsidRPr="00FB1719">
        <w:rPr>
          <w:lang w:bidi="he-IL"/>
        </w:rPr>
        <w:t>Урми</w:t>
      </w:r>
      <w:proofErr w:type="spellEnd"/>
      <w:r w:rsidRPr="00FB1719">
        <w:rPr>
          <w:lang w:bidi="he-IL"/>
        </w:rPr>
        <w:t xml:space="preserve">, а возвращались только зимой, по снежной целине, которую тоже надо было хорошо знать. Чтобы добраться туда, инкассатору (герою-рассказчику) дают проводника — нанайца </w:t>
      </w:r>
      <w:proofErr w:type="spellStart"/>
      <w:r w:rsidRPr="00FB1719">
        <w:rPr>
          <w:lang w:bidi="he-IL"/>
        </w:rPr>
        <w:t>Издикана</w:t>
      </w:r>
      <w:proofErr w:type="spellEnd"/>
      <w:r w:rsidRPr="00FB1719">
        <w:rPr>
          <w:lang w:bidi="he-IL"/>
        </w:rPr>
        <w:t xml:space="preserve">, который своими качествами путешественника, следопыта и охотника напоминает легендарного </w:t>
      </w:r>
      <w:proofErr w:type="spellStart"/>
      <w:r w:rsidRPr="00FB1719">
        <w:rPr>
          <w:lang w:bidi="he-IL"/>
        </w:rPr>
        <w:t>Дерсу</w:t>
      </w:r>
      <w:proofErr w:type="spellEnd"/>
      <w:r w:rsidRPr="00FB1719">
        <w:rPr>
          <w:lang w:bidi="he-IL"/>
        </w:rPr>
        <w:t xml:space="preserve"> </w:t>
      </w:r>
      <w:proofErr w:type="spellStart"/>
      <w:r w:rsidRPr="00FB1719">
        <w:rPr>
          <w:lang w:bidi="he-IL"/>
        </w:rPr>
        <w:t>Узала</w:t>
      </w:r>
      <w:proofErr w:type="spellEnd"/>
      <w:r w:rsidRPr="00FB1719">
        <w:rPr>
          <w:lang w:bidi="he-IL"/>
        </w:rPr>
        <w:t>…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 xml:space="preserve">Дикими, непроходимыми и часто опасными были дороги (или, точнее, бездорожье) будущей Еврейской автономии. Пути, пройденные пешком, на лошадях и на телегах, — это звериные тропы от Теплого Озера до </w:t>
      </w:r>
      <w:proofErr w:type="spellStart"/>
      <w:r w:rsidRPr="00FB1719">
        <w:rPr>
          <w:lang w:bidi="he-IL"/>
        </w:rPr>
        <w:t>Лондоко</w:t>
      </w:r>
      <w:proofErr w:type="spellEnd"/>
      <w:r w:rsidRPr="00FB1719">
        <w:rPr>
          <w:lang w:bidi="he-IL"/>
        </w:rPr>
        <w:t xml:space="preserve">, это просторы Амура с нашей заставой и китайским берегом. Это и путь семьи </w:t>
      </w:r>
      <w:proofErr w:type="spellStart"/>
      <w:r w:rsidRPr="00FB1719">
        <w:rPr>
          <w:lang w:bidi="he-IL"/>
        </w:rPr>
        <w:t>Аврома-Герша</w:t>
      </w:r>
      <w:proofErr w:type="spellEnd"/>
      <w:r w:rsidRPr="00FB1719">
        <w:rPr>
          <w:lang w:bidi="he-IL"/>
        </w:rPr>
        <w:t xml:space="preserve"> в казацкое село, где его, не имеющего пока своего пристанища, местные кулаки встречают недобро…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>Останавливаются герои биробиджанской литературы только когда понимают, что здесь, на этой необжитой пока земле, они наконец-то стали полноправными ее хозяевами.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lastRenderedPageBreak/>
        <w:t>В рассказе </w:t>
      </w:r>
      <w:r w:rsidRPr="00FB1719">
        <w:rPr>
          <w:b/>
          <w:bCs/>
          <w:lang w:bidi="he-IL"/>
        </w:rPr>
        <w:t xml:space="preserve">Любы </w:t>
      </w:r>
      <w:proofErr w:type="spellStart"/>
      <w:r w:rsidRPr="00FB1719">
        <w:rPr>
          <w:b/>
          <w:bCs/>
          <w:lang w:bidi="he-IL"/>
        </w:rPr>
        <w:t>Вассерман</w:t>
      </w:r>
      <w:proofErr w:type="spellEnd"/>
      <w:r w:rsidRPr="00FB1719">
        <w:rPr>
          <w:b/>
          <w:bCs/>
          <w:lang w:bidi="he-IL"/>
        </w:rPr>
        <w:t> </w:t>
      </w:r>
      <w:r w:rsidRPr="00FB1719">
        <w:rPr>
          <w:lang w:bidi="he-IL"/>
        </w:rPr>
        <w:t xml:space="preserve">«Дом», как и в другой ее прозе, тема скитаний  и поиска дома романтизирована почти </w:t>
      </w:r>
      <w:proofErr w:type="spellStart"/>
      <w:r w:rsidRPr="00FB1719">
        <w:rPr>
          <w:lang w:bidi="he-IL"/>
        </w:rPr>
        <w:t>по-горьковски</w:t>
      </w:r>
      <w:proofErr w:type="spellEnd"/>
      <w:r w:rsidRPr="00FB1719">
        <w:rPr>
          <w:lang w:bidi="he-IL"/>
        </w:rPr>
        <w:t>. Но ее персонажи — не отщепенцы, а удалые, полные сил строители и красивые еврейские девушки.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>«Как проклятая она скиталась по всему миру, безработная, голодная. У нее не только не было дома, но и своей комнаты у нее нигде не было»</w:t>
      </w:r>
      <w:r w:rsidRPr="00FB1719">
        <w:rPr>
          <w:b/>
          <w:bCs/>
          <w:lang w:bidi="he-IL"/>
        </w:rPr>
        <w:t>, </w:t>
      </w:r>
      <w:r w:rsidRPr="00FB1719">
        <w:rPr>
          <w:lang w:bidi="he-IL"/>
        </w:rPr>
        <w:t>— рассказывает автор о юной Хаве, нашедшей свое счастье в Биробиджане. </w:t>
      </w:r>
      <w:r w:rsidRPr="00FB1719">
        <w:rPr>
          <w:b/>
          <w:bCs/>
          <w:lang w:bidi="he-IL"/>
        </w:rPr>
        <w:t> 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>Герой </w:t>
      </w:r>
      <w:proofErr w:type="spellStart"/>
      <w:r w:rsidRPr="00FB1719">
        <w:rPr>
          <w:b/>
          <w:bCs/>
          <w:lang w:bidi="he-IL"/>
        </w:rPr>
        <w:t>Шмуэла</w:t>
      </w:r>
      <w:proofErr w:type="spellEnd"/>
      <w:r w:rsidRPr="00FB1719">
        <w:rPr>
          <w:b/>
          <w:bCs/>
          <w:lang w:bidi="he-IL"/>
        </w:rPr>
        <w:t xml:space="preserve"> </w:t>
      </w:r>
      <w:proofErr w:type="spellStart"/>
      <w:r w:rsidRPr="00FB1719">
        <w:rPr>
          <w:b/>
          <w:bCs/>
          <w:lang w:bidi="he-IL"/>
        </w:rPr>
        <w:t>Годинера</w:t>
      </w:r>
      <w:proofErr w:type="spellEnd"/>
      <w:r w:rsidRPr="00FB1719">
        <w:rPr>
          <w:lang w:bidi="he-IL"/>
        </w:rPr>
        <w:t xml:space="preserve"> Израиль </w:t>
      </w:r>
      <w:proofErr w:type="spellStart"/>
      <w:r w:rsidRPr="00FB1719">
        <w:rPr>
          <w:lang w:bidi="he-IL"/>
        </w:rPr>
        <w:t>Бройда</w:t>
      </w:r>
      <w:proofErr w:type="spellEnd"/>
      <w:r w:rsidRPr="00FB1719">
        <w:rPr>
          <w:lang w:bidi="he-IL"/>
        </w:rPr>
        <w:t xml:space="preserve"> (рассказ «В новой избе»), возможно, наречен так неслучайно. По сути, эта краткая, но выразительная история, наполненная незатейливыми и живыми диалогами, — аллегория исхода советского еврейства на дальневосточные земли, осознания своей сопричастности к строительству новой республики. Сколотив избушку на берегу </w:t>
      </w:r>
      <w:proofErr w:type="spellStart"/>
      <w:r w:rsidRPr="00FB1719">
        <w:rPr>
          <w:lang w:bidi="he-IL"/>
        </w:rPr>
        <w:t>Биры</w:t>
      </w:r>
      <w:proofErr w:type="spellEnd"/>
      <w:r w:rsidRPr="00FB1719">
        <w:rPr>
          <w:lang w:bidi="he-IL"/>
        </w:rPr>
        <w:t>, Израиль впервые смотрит на окружающий его мир глазами хозяина.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 xml:space="preserve"> «Поглядывая, он увидел вокруг себя тайгу, реку </w:t>
      </w:r>
      <w:proofErr w:type="spellStart"/>
      <w:r w:rsidRPr="00FB1719">
        <w:rPr>
          <w:b/>
          <w:bCs/>
          <w:i/>
          <w:iCs/>
          <w:lang w:bidi="he-IL"/>
        </w:rPr>
        <w:t>Биру</w:t>
      </w:r>
      <w:proofErr w:type="spellEnd"/>
      <w:r w:rsidRPr="00FB1719">
        <w:rPr>
          <w:b/>
          <w:bCs/>
          <w:i/>
          <w:iCs/>
          <w:lang w:bidi="he-IL"/>
        </w:rPr>
        <w:t xml:space="preserve">, светлую амурскую дорогу и </w:t>
      </w:r>
      <w:proofErr w:type="spellStart"/>
      <w:r w:rsidRPr="00FB1719">
        <w:rPr>
          <w:b/>
          <w:bCs/>
          <w:i/>
          <w:iCs/>
          <w:lang w:bidi="he-IL"/>
        </w:rPr>
        <w:t>блескучее</w:t>
      </w:r>
      <w:proofErr w:type="spellEnd"/>
      <w:r w:rsidRPr="00FB1719">
        <w:rPr>
          <w:b/>
          <w:bCs/>
          <w:i/>
          <w:iCs/>
          <w:lang w:bidi="he-IL"/>
        </w:rPr>
        <w:t xml:space="preserve"> солнце, похожее здесь на висящий в небе кусок плавленого золота. Зависть охватывает человека к этой удивительной природе, и он громко произносит: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>— Ты гляди, какое богатство!»  </w:t>
      </w:r>
    </w:p>
    <w:p w:rsidR="00FB1719" w:rsidRPr="00FB1719" w:rsidRDefault="00FB1719" w:rsidP="00FB1719">
      <w:pPr>
        <w:shd w:val="clear" w:color="auto" w:fill="FFFFFF"/>
        <w:spacing w:after="192"/>
        <w:jc w:val="center"/>
        <w:rPr>
          <w:lang w:bidi="he-IL"/>
        </w:rPr>
      </w:pPr>
      <w:r w:rsidRPr="00FB1719">
        <w:rPr>
          <w:b/>
          <w:bCs/>
          <w:lang w:bidi="he-IL"/>
        </w:rPr>
        <w:t>***</w:t>
      </w:r>
    </w:p>
    <w:p w:rsidR="00FB1719" w:rsidRDefault="00FB1719" w:rsidP="00FB1719">
      <w:pPr>
        <w:shd w:val="clear" w:color="auto" w:fill="FFFFFF"/>
        <w:rPr>
          <w:lang w:bidi="he-IL"/>
        </w:rPr>
      </w:pPr>
    </w:p>
    <w:p w:rsidR="00FB1719" w:rsidRDefault="00FB1719" w:rsidP="00FB1719">
      <w:pPr>
        <w:shd w:val="clear" w:color="auto" w:fill="FFFFFF"/>
        <w:jc w:val="center"/>
        <w:rPr>
          <w:lang w:bidi="he-IL"/>
        </w:rPr>
      </w:pPr>
      <w:r>
        <w:rPr>
          <w:noProof/>
          <w:lang w:bidi="he-IL"/>
        </w:rPr>
        <w:drawing>
          <wp:inline distT="0" distB="0" distL="0" distR="0">
            <wp:extent cx="3990427" cy="2596551"/>
            <wp:effectExtent l="19050" t="0" r="0" b="0"/>
            <wp:docPr id="54" name="Рисунок 54" descr="C:\Users\angela\Downloads\7-2-4-300x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angela\Downloads\7-2-4-300x1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558" cy="260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719" w:rsidRDefault="00FB1719" w:rsidP="00FB1719">
      <w:pPr>
        <w:shd w:val="clear" w:color="auto" w:fill="FFFFFF"/>
        <w:jc w:val="center"/>
        <w:rPr>
          <w:lang w:bidi="he-IL"/>
        </w:rPr>
      </w:pPr>
      <w:r w:rsidRPr="00FB1719">
        <w:rPr>
          <w:lang w:bidi="he-IL"/>
        </w:rPr>
        <w:t>Биробиджанские литераторы:</w:t>
      </w:r>
      <w:r>
        <w:rPr>
          <w:lang w:bidi="he-IL"/>
        </w:rPr>
        <w:t xml:space="preserve"> </w:t>
      </w:r>
      <w:proofErr w:type="gramStart"/>
      <w:r w:rsidRPr="00FB1719">
        <w:rPr>
          <w:lang w:bidi="he-IL"/>
        </w:rPr>
        <w:t>Бузи</w:t>
      </w:r>
      <w:proofErr w:type="gramEnd"/>
      <w:r w:rsidRPr="00FB1719">
        <w:rPr>
          <w:lang w:bidi="he-IL"/>
        </w:rPr>
        <w:t xml:space="preserve"> Миллер, Макс </w:t>
      </w:r>
      <w:proofErr w:type="spellStart"/>
      <w:r w:rsidRPr="00FB1719">
        <w:rPr>
          <w:lang w:bidi="he-IL"/>
        </w:rPr>
        <w:t>Риант</w:t>
      </w:r>
      <w:proofErr w:type="spellEnd"/>
      <w:r w:rsidRPr="00FB1719">
        <w:rPr>
          <w:lang w:bidi="he-IL"/>
        </w:rPr>
        <w:t xml:space="preserve">, Люба </w:t>
      </w:r>
      <w:proofErr w:type="spellStart"/>
      <w:r w:rsidRPr="00FB1719">
        <w:rPr>
          <w:lang w:bidi="he-IL"/>
        </w:rPr>
        <w:t>Вассерман</w:t>
      </w:r>
      <w:proofErr w:type="spellEnd"/>
      <w:r w:rsidRPr="00FB1719">
        <w:rPr>
          <w:lang w:bidi="he-IL"/>
        </w:rPr>
        <w:t>,</w:t>
      </w:r>
      <w:r>
        <w:rPr>
          <w:lang w:bidi="he-IL"/>
        </w:rPr>
        <w:t xml:space="preserve"> </w:t>
      </w:r>
      <w:r w:rsidRPr="00FB1719">
        <w:rPr>
          <w:lang w:bidi="he-IL"/>
        </w:rPr>
        <w:t xml:space="preserve">Сальвадор </w:t>
      </w:r>
      <w:proofErr w:type="spellStart"/>
      <w:r w:rsidRPr="00FB1719">
        <w:rPr>
          <w:lang w:bidi="he-IL"/>
        </w:rPr>
        <w:t>Боржес</w:t>
      </w:r>
      <w:proofErr w:type="spellEnd"/>
      <w:r w:rsidRPr="00FB1719">
        <w:rPr>
          <w:lang w:bidi="he-IL"/>
        </w:rPr>
        <w:t xml:space="preserve">, </w:t>
      </w:r>
      <w:proofErr w:type="spellStart"/>
      <w:r w:rsidRPr="00FB1719">
        <w:rPr>
          <w:lang w:bidi="he-IL"/>
        </w:rPr>
        <w:t>Ицик</w:t>
      </w:r>
      <w:proofErr w:type="spellEnd"/>
      <w:r w:rsidRPr="00FB1719">
        <w:rPr>
          <w:lang w:bidi="he-IL"/>
        </w:rPr>
        <w:t xml:space="preserve"> </w:t>
      </w:r>
      <w:proofErr w:type="spellStart"/>
      <w:r w:rsidRPr="00FB1719">
        <w:rPr>
          <w:lang w:bidi="he-IL"/>
        </w:rPr>
        <w:t>Бронфман</w:t>
      </w:r>
      <w:proofErr w:type="spellEnd"/>
      <w:r w:rsidRPr="00FB1719">
        <w:rPr>
          <w:lang w:bidi="he-IL"/>
        </w:rPr>
        <w:t xml:space="preserve">, </w:t>
      </w:r>
      <w:proofErr w:type="spellStart"/>
      <w:r w:rsidRPr="00FB1719">
        <w:rPr>
          <w:lang w:bidi="he-IL"/>
        </w:rPr>
        <w:t>Гешл</w:t>
      </w:r>
      <w:proofErr w:type="spellEnd"/>
      <w:r w:rsidRPr="00FB1719">
        <w:rPr>
          <w:lang w:bidi="he-IL"/>
        </w:rPr>
        <w:t xml:space="preserve"> Рабинков.1958</w:t>
      </w:r>
    </w:p>
    <w:p w:rsidR="00FB1719" w:rsidRPr="00FB1719" w:rsidRDefault="00FB1719" w:rsidP="00FB1719">
      <w:pPr>
        <w:shd w:val="clear" w:color="auto" w:fill="FFFFFF"/>
        <w:rPr>
          <w:lang w:bidi="he-IL"/>
        </w:rPr>
      </w:pP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>Завершается альманах творчеством писателей, уже могущих оглянуться, посмотреть в прошлое и говорить о нем с ностальгией. Повествование</w:t>
      </w:r>
      <w:proofErr w:type="gramStart"/>
      <w:r w:rsidRPr="00FB1719">
        <w:rPr>
          <w:lang w:bidi="he-IL"/>
        </w:rPr>
        <w:t> </w:t>
      </w:r>
      <w:r w:rsidRPr="00FB1719">
        <w:rPr>
          <w:b/>
          <w:bCs/>
          <w:lang w:bidi="he-IL"/>
        </w:rPr>
        <w:t>Б</w:t>
      </w:r>
      <w:proofErr w:type="gramEnd"/>
      <w:r w:rsidRPr="00FB1719">
        <w:rPr>
          <w:b/>
          <w:bCs/>
          <w:lang w:bidi="he-IL"/>
        </w:rPr>
        <w:t>узи Миллера</w:t>
      </w:r>
      <w:r w:rsidRPr="00FB1719">
        <w:rPr>
          <w:lang w:bidi="he-IL"/>
        </w:rPr>
        <w:t xml:space="preserve"> («У двери») построено на воспоминании его героя плотника </w:t>
      </w:r>
      <w:proofErr w:type="spellStart"/>
      <w:r w:rsidRPr="00FB1719">
        <w:rPr>
          <w:lang w:bidi="he-IL"/>
        </w:rPr>
        <w:t>Гершла</w:t>
      </w:r>
      <w:proofErr w:type="spellEnd"/>
      <w:r w:rsidRPr="00FB1719">
        <w:rPr>
          <w:lang w:bidi="he-IL"/>
        </w:rPr>
        <w:t xml:space="preserve"> о приезде в Биробиджан 15 лет назад. </w:t>
      </w:r>
      <w:proofErr w:type="spellStart"/>
      <w:r w:rsidRPr="00FB1719">
        <w:rPr>
          <w:lang w:bidi="he-IL"/>
        </w:rPr>
        <w:t>Гершл</w:t>
      </w:r>
      <w:proofErr w:type="spellEnd"/>
      <w:r w:rsidRPr="00FB1719">
        <w:rPr>
          <w:lang w:bidi="he-IL"/>
        </w:rPr>
        <w:t xml:space="preserve"> вернулся с войны и стоит у порога родного дома. Он не решается войти </w:t>
      </w:r>
      <w:proofErr w:type="gramStart"/>
      <w:r w:rsidRPr="00FB1719">
        <w:rPr>
          <w:lang w:bidi="he-IL"/>
        </w:rPr>
        <w:t>сразу</w:t>
      </w:r>
      <w:proofErr w:type="gramEnd"/>
      <w:r w:rsidRPr="00FB1719">
        <w:rPr>
          <w:lang w:bidi="he-IL"/>
        </w:rPr>
        <w:t xml:space="preserve"> и преисполнен воспоминаниями о том, как прошла молодость в городе, который он построил сам.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>Несколько сентиментален и </w:t>
      </w:r>
      <w:r w:rsidRPr="00FB1719">
        <w:rPr>
          <w:b/>
          <w:bCs/>
          <w:lang w:bidi="he-IL"/>
        </w:rPr>
        <w:t xml:space="preserve">Сальвадор </w:t>
      </w:r>
      <w:proofErr w:type="spellStart"/>
      <w:r w:rsidRPr="00FB1719">
        <w:rPr>
          <w:b/>
          <w:bCs/>
          <w:lang w:bidi="he-IL"/>
        </w:rPr>
        <w:t>Боржес</w:t>
      </w:r>
      <w:proofErr w:type="spellEnd"/>
      <w:r w:rsidRPr="00FB1719">
        <w:rPr>
          <w:lang w:bidi="he-IL"/>
        </w:rPr>
        <w:t>, когда описывает молодых еще героев, удочеривших девочку-сироту («</w:t>
      </w:r>
      <w:proofErr w:type="spellStart"/>
      <w:r w:rsidRPr="00FB1719">
        <w:rPr>
          <w:lang w:bidi="he-IL"/>
        </w:rPr>
        <w:t>Хавэлэ</w:t>
      </w:r>
      <w:proofErr w:type="spellEnd"/>
      <w:r w:rsidRPr="00FB1719">
        <w:rPr>
          <w:lang w:bidi="he-IL"/>
        </w:rPr>
        <w:t>»).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 xml:space="preserve">Авторы документальной прозы альманаха не только описывают мытарства первопоселенцев, их надежды и сталинские репрессии. Они хотят найти ответ на вопрос: </w:t>
      </w:r>
      <w:r w:rsidRPr="00FB1719">
        <w:rPr>
          <w:lang w:bidi="he-IL"/>
        </w:rPr>
        <w:lastRenderedPageBreak/>
        <w:t>почему все-таки советские евреи оставили насиженные земли Украины, Белорусс</w:t>
      </w:r>
      <w:proofErr w:type="gramStart"/>
      <w:r w:rsidRPr="00FB1719">
        <w:rPr>
          <w:lang w:bidi="he-IL"/>
        </w:rPr>
        <w:t>ии и уе</w:t>
      </w:r>
      <w:proofErr w:type="gramEnd"/>
      <w:r w:rsidRPr="00FB1719">
        <w:rPr>
          <w:lang w:bidi="he-IL"/>
        </w:rPr>
        <w:t>хали к сопкам, топям и хмарям Дальнего Востока?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 xml:space="preserve"> «Что же теперь всех их тянуло в Биробиджан? — Нет, не шумная пропаганда газеты «</w:t>
      </w:r>
      <w:proofErr w:type="spellStart"/>
      <w:r w:rsidRPr="00FB1719">
        <w:rPr>
          <w:b/>
          <w:bCs/>
          <w:i/>
          <w:iCs/>
          <w:lang w:bidi="he-IL"/>
        </w:rPr>
        <w:t>Эйникайт</w:t>
      </w:r>
      <w:proofErr w:type="spellEnd"/>
      <w:r w:rsidRPr="00FB1719">
        <w:rPr>
          <w:b/>
          <w:bCs/>
          <w:i/>
          <w:iCs/>
          <w:lang w:bidi="he-IL"/>
        </w:rPr>
        <w:t xml:space="preserve">», а смутная упрямая мечта — уехать из «дома», где земля впитала еврейскую кровь, уехать от соседей-гоев, которые помогали в проведении массовых убийств евреев, или только грабили еврейское имущество, или тех, кто якобы сочувствовал, но </w:t>
      </w:r>
      <w:proofErr w:type="gramStart"/>
      <w:r w:rsidRPr="00FB1719">
        <w:rPr>
          <w:b/>
          <w:bCs/>
          <w:i/>
          <w:iCs/>
          <w:lang w:bidi="he-IL"/>
        </w:rPr>
        <w:t>втихаря</w:t>
      </w:r>
      <w:proofErr w:type="gramEnd"/>
      <w:r w:rsidRPr="00FB1719">
        <w:rPr>
          <w:b/>
          <w:bCs/>
          <w:i/>
          <w:iCs/>
          <w:lang w:bidi="he-IL"/>
        </w:rPr>
        <w:t xml:space="preserve"> радовался. Избавиться от вечной ненависти, быть среди евреев», — так отвечает на этот вопрос Иосиф </w:t>
      </w:r>
      <w:proofErr w:type="spellStart"/>
      <w:r w:rsidRPr="00FB1719">
        <w:rPr>
          <w:b/>
          <w:bCs/>
          <w:i/>
          <w:iCs/>
          <w:lang w:bidi="he-IL"/>
        </w:rPr>
        <w:t>Керлер</w:t>
      </w:r>
      <w:proofErr w:type="spellEnd"/>
      <w:r w:rsidRPr="00FB1719">
        <w:rPr>
          <w:b/>
          <w:bCs/>
          <w:i/>
          <w:iCs/>
          <w:lang w:bidi="he-IL"/>
        </w:rPr>
        <w:t xml:space="preserve"> в документальной повести «В начале конца».</w:t>
      </w:r>
    </w:p>
    <w:p w:rsidR="00FB1719" w:rsidRDefault="00FB1719" w:rsidP="00FB1719">
      <w:pPr>
        <w:shd w:val="clear" w:color="auto" w:fill="FFFFFF"/>
        <w:jc w:val="center"/>
        <w:rPr>
          <w:lang w:bidi="he-IL"/>
        </w:rPr>
      </w:pPr>
      <w:r>
        <w:rPr>
          <w:noProof/>
          <w:lang w:bidi="he-IL"/>
        </w:rPr>
        <w:drawing>
          <wp:inline distT="0" distB="0" distL="0" distR="0">
            <wp:extent cx="2224177" cy="2346385"/>
            <wp:effectExtent l="19050" t="0" r="4673" b="0"/>
            <wp:docPr id="56" name="Рисунок 56" descr="C:\Users\angela\Downloads\7-4-3-e1664344888827-285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angela\Downloads\7-4-3-e1664344888827-285x3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177" cy="234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719" w:rsidRDefault="00FB1719" w:rsidP="00FB1719">
      <w:pPr>
        <w:shd w:val="clear" w:color="auto" w:fill="FFFFFF"/>
        <w:jc w:val="center"/>
        <w:rPr>
          <w:lang w:bidi="he-IL"/>
        </w:rPr>
      </w:pPr>
      <w:proofErr w:type="spellStart"/>
      <w:r w:rsidRPr="00FB1719">
        <w:rPr>
          <w:lang w:bidi="he-IL"/>
        </w:rPr>
        <w:t>Исроэл</w:t>
      </w:r>
      <w:proofErr w:type="spellEnd"/>
      <w:r w:rsidRPr="00FB1719">
        <w:rPr>
          <w:lang w:bidi="he-IL"/>
        </w:rPr>
        <w:t xml:space="preserve"> </w:t>
      </w:r>
      <w:proofErr w:type="spellStart"/>
      <w:r w:rsidRPr="00FB1719">
        <w:rPr>
          <w:lang w:bidi="he-IL"/>
        </w:rPr>
        <w:t>Эмиот</w:t>
      </w:r>
      <w:proofErr w:type="spellEnd"/>
    </w:p>
    <w:p w:rsidR="00FB1719" w:rsidRPr="00FB1719" w:rsidRDefault="00FB1719" w:rsidP="00FB1719">
      <w:pPr>
        <w:shd w:val="clear" w:color="auto" w:fill="FFFFFF"/>
        <w:rPr>
          <w:lang w:bidi="he-IL"/>
        </w:rPr>
      </w:pP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>В годы хрущевской «оттепели» в Биробиджан возвращались политические зеки, в том числе еврейские журналисты и писатели. Их горечь — это еще и горечь хозяев, не узнающих теперь построенной когда-то «страны Биробиджан». Все, что было здесь еврейского, безжалостно уничтожено. Об этом пишет </w:t>
      </w:r>
      <w:proofErr w:type="spellStart"/>
      <w:r w:rsidRPr="00FB1719">
        <w:rPr>
          <w:b/>
          <w:bCs/>
          <w:lang w:bidi="he-IL"/>
        </w:rPr>
        <w:t>Исроэл</w:t>
      </w:r>
      <w:proofErr w:type="spellEnd"/>
      <w:r w:rsidRPr="00FB1719">
        <w:rPr>
          <w:b/>
          <w:bCs/>
          <w:lang w:bidi="he-IL"/>
        </w:rPr>
        <w:t xml:space="preserve"> </w:t>
      </w:r>
      <w:proofErr w:type="spellStart"/>
      <w:r w:rsidRPr="00FB1719">
        <w:rPr>
          <w:b/>
          <w:bCs/>
          <w:lang w:bidi="he-IL"/>
        </w:rPr>
        <w:t>Эмиот</w:t>
      </w:r>
      <w:proofErr w:type="spellEnd"/>
      <w:r w:rsidRPr="00FB1719">
        <w:rPr>
          <w:lang w:bidi="he-IL"/>
        </w:rPr>
        <w:t> в своей книге «Биробиджанское дело» (в альманахе приведена глава под названием «Назад в Биробиджан»).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 xml:space="preserve">Прежних </w:t>
      </w:r>
      <w:proofErr w:type="gramStart"/>
      <w:r w:rsidRPr="00FB1719">
        <w:rPr>
          <w:lang w:bidi="he-IL"/>
        </w:rPr>
        <w:t>Тихонькой</w:t>
      </w:r>
      <w:proofErr w:type="gramEnd"/>
      <w:r w:rsidRPr="00FB1719">
        <w:rPr>
          <w:lang w:bidi="he-IL"/>
        </w:rPr>
        <w:t xml:space="preserve"> и </w:t>
      </w:r>
      <w:proofErr w:type="spellStart"/>
      <w:r w:rsidRPr="00FB1719">
        <w:rPr>
          <w:lang w:bidi="he-IL"/>
        </w:rPr>
        <w:t>Биро-Биджана</w:t>
      </w:r>
      <w:proofErr w:type="spellEnd"/>
      <w:r w:rsidRPr="00FB1719">
        <w:rPr>
          <w:lang w:bidi="he-IL"/>
        </w:rPr>
        <w:t xml:space="preserve"> давно нет, но не для старожилов. В рассказе</w:t>
      </w:r>
      <w:r w:rsidRPr="00FB1719">
        <w:rPr>
          <w:b/>
          <w:bCs/>
          <w:lang w:bidi="he-IL"/>
        </w:rPr>
        <w:t> </w:t>
      </w:r>
      <w:proofErr w:type="spellStart"/>
      <w:r w:rsidRPr="00FB1719">
        <w:rPr>
          <w:b/>
          <w:bCs/>
          <w:lang w:bidi="he-IL"/>
        </w:rPr>
        <w:t>Гешла</w:t>
      </w:r>
      <w:proofErr w:type="spellEnd"/>
      <w:r w:rsidRPr="00FB1719">
        <w:rPr>
          <w:b/>
          <w:bCs/>
          <w:lang w:bidi="he-IL"/>
        </w:rPr>
        <w:t xml:space="preserve"> </w:t>
      </w:r>
      <w:proofErr w:type="spellStart"/>
      <w:r w:rsidRPr="00FB1719">
        <w:rPr>
          <w:b/>
          <w:bCs/>
          <w:lang w:bidi="he-IL"/>
        </w:rPr>
        <w:t>Рабинкова</w:t>
      </w:r>
      <w:proofErr w:type="spellEnd"/>
      <w:r w:rsidRPr="00FB1719">
        <w:rPr>
          <w:lang w:bidi="he-IL"/>
        </w:rPr>
        <w:t> «В новом городе» терять старый, привычный уклад жизни не хотят жители поселка Нового, пригорода Биробиджана. В 70-е годы здесь началось строительство многоэтажных домов, сносились первые хижины и избы, поставленные 40 лет назад первопоселенцами. Герои вспоминают свое детство, молодость и то, как причудливо их судьбы связаны с судьбами тех, кто многие годы жил рядом.</w:t>
      </w:r>
    </w:p>
    <w:p w:rsidR="00FB1719" w:rsidRPr="00FB1719" w:rsidRDefault="00FB1719" w:rsidP="00FB1719">
      <w:pPr>
        <w:shd w:val="clear" w:color="auto" w:fill="FFFFFF"/>
        <w:spacing w:after="192"/>
        <w:jc w:val="center"/>
        <w:rPr>
          <w:lang w:bidi="he-IL"/>
        </w:rPr>
      </w:pPr>
      <w:r w:rsidRPr="00FB1719">
        <w:rPr>
          <w:b/>
          <w:bCs/>
          <w:lang w:bidi="he-IL"/>
        </w:rPr>
        <w:t>***</w:t>
      </w:r>
    </w:p>
    <w:p w:rsidR="00FB1719" w:rsidRDefault="00FB1719" w:rsidP="00FB1719">
      <w:pPr>
        <w:shd w:val="clear" w:color="auto" w:fill="FFFFFF"/>
        <w:jc w:val="center"/>
        <w:rPr>
          <w:lang w:bidi="he-IL"/>
        </w:rPr>
      </w:pPr>
      <w:r>
        <w:rPr>
          <w:noProof/>
          <w:lang w:bidi="he-IL"/>
        </w:rPr>
        <w:drawing>
          <wp:inline distT="0" distB="0" distL="0" distR="0">
            <wp:extent cx="1388853" cy="1839880"/>
            <wp:effectExtent l="19050" t="0" r="1797" b="0"/>
            <wp:docPr id="59" name="Рисунок 59" descr="C:\Users\angela\Downloads\7-3-2-227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ngela\Downloads\7-3-2-227x3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745" cy="1845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719" w:rsidRDefault="00FB1719" w:rsidP="00FB1719">
      <w:pPr>
        <w:shd w:val="clear" w:color="auto" w:fill="FFFFFF"/>
        <w:jc w:val="center"/>
        <w:rPr>
          <w:lang w:bidi="he-IL"/>
        </w:rPr>
      </w:pPr>
      <w:r w:rsidRPr="00FB1719">
        <w:rPr>
          <w:lang w:bidi="he-IL"/>
        </w:rPr>
        <w:t xml:space="preserve">Иосиф </w:t>
      </w:r>
      <w:proofErr w:type="spellStart"/>
      <w:r w:rsidRPr="00FB1719">
        <w:rPr>
          <w:lang w:bidi="he-IL"/>
        </w:rPr>
        <w:t>Керлер</w:t>
      </w:r>
      <w:proofErr w:type="spellEnd"/>
    </w:p>
    <w:p w:rsidR="00FB1719" w:rsidRDefault="00FB1719" w:rsidP="00FB1719">
      <w:pPr>
        <w:shd w:val="clear" w:color="auto" w:fill="FFFFFF"/>
        <w:jc w:val="center"/>
        <w:rPr>
          <w:lang w:bidi="he-IL"/>
        </w:rPr>
      </w:pPr>
      <w:r>
        <w:rPr>
          <w:noProof/>
          <w:lang w:bidi="he-IL"/>
        </w:rPr>
        <w:lastRenderedPageBreak/>
        <w:drawing>
          <wp:inline distT="0" distB="0" distL="0" distR="0">
            <wp:extent cx="3642939" cy="2441276"/>
            <wp:effectExtent l="19050" t="0" r="0" b="0"/>
            <wp:docPr id="60" name="Рисунок 60" descr="C:\Users\angela\Downloads\7-5-3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ngela\Downloads\7-5-3-300x2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112" cy="2446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719" w:rsidRPr="00FB1719" w:rsidRDefault="00FB1719" w:rsidP="00FB1719">
      <w:pPr>
        <w:shd w:val="clear" w:color="auto" w:fill="FFFFFF"/>
        <w:jc w:val="center"/>
        <w:rPr>
          <w:lang w:bidi="he-IL"/>
        </w:rPr>
      </w:pPr>
      <w:r w:rsidRPr="00FB1719">
        <w:rPr>
          <w:lang w:bidi="he-IL"/>
        </w:rPr>
        <w:t xml:space="preserve">Анатолий </w:t>
      </w:r>
      <w:proofErr w:type="spellStart"/>
      <w:r w:rsidRPr="00FB1719">
        <w:rPr>
          <w:lang w:bidi="he-IL"/>
        </w:rPr>
        <w:t>Кобенков</w:t>
      </w:r>
      <w:proofErr w:type="spellEnd"/>
    </w:p>
    <w:p w:rsidR="00FB1719" w:rsidRDefault="00FB1719" w:rsidP="00FB1719">
      <w:pPr>
        <w:shd w:val="clear" w:color="auto" w:fill="FFFFFF"/>
        <w:spacing w:after="192"/>
        <w:jc w:val="center"/>
        <w:rPr>
          <w:lang w:bidi="he-IL"/>
        </w:rPr>
      </w:pP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>Как заметил автор предисловия и составитель антологии </w:t>
      </w:r>
      <w:proofErr w:type="spellStart"/>
      <w:r w:rsidRPr="00FB1719">
        <w:rPr>
          <w:b/>
          <w:bCs/>
          <w:lang w:bidi="he-IL"/>
        </w:rPr>
        <w:t>Велвл</w:t>
      </w:r>
      <w:proofErr w:type="spellEnd"/>
      <w:r w:rsidRPr="00FB1719">
        <w:rPr>
          <w:b/>
          <w:bCs/>
          <w:lang w:bidi="he-IL"/>
        </w:rPr>
        <w:t xml:space="preserve"> </w:t>
      </w:r>
      <w:proofErr w:type="spellStart"/>
      <w:r w:rsidRPr="00FB1719">
        <w:rPr>
          <w:b/>
          <w:bCs/>
          <w:lang w:bidi="he-IL"/>
        </w:rPr>
        <w:t>Чернин</w:t>
      </w:r>
      <w:proofErr w:type="spellEnd"/>
      <w:r w:rsidRPr="00FB1719">
        <w:rPr>
          <w:lang w:bidi="he-IL"/>
        </w:rPr>
        <w:t>, связующим звеном между старшим поколением еврейских писателей, пишущих на идише, и молодых русскоязычных, часто не евреев по происхождению, литераторов области, стал </w:t>
      </w:r>
      <w:r w:rsidRPr="00FB1719">
        <w:rPr>
          <w:b/>
          <w:bCs/>
          <w:lang w:bidi="he-IL"/>
        </w:rPr>
        <w:t>Роман Шойхет</w:t>
      </w:r>
      <w:r w:rsidRPr="00FB1719">
        <w:rPr>
          <w:lang w:bidi="he-IL"/>
        </w:rPr>
        <w:t>, известный прозаик и журналист.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lang w:bidi="he-IL"/>
        </w:rPr>
        <w:t xml:space="preserve">Действительно, именно на этом этапе, то есть в 1960–1970-е годы, биробиджанская литература обретает черты оседлости и постепенно теряет свой родной язык — идиш. Но сохраняет, возможно, главное, — осознание и принятие, несмотря на бытующий в СССР антисемитизм, своей национальной принадлежности и незамутненную политическими передрягами память о предках. Ведь благодаря дедам и отцам, бабушкам и матерям Биробиджан и </w:t>
      </w:r>
      <w:proofErr w:type="spellStart"/>
      <w:r w:rsidRPr="00FB1719">
        <w:rPr>
          <w:lang w:bidi="he-IL"/>
        </w:rPr>
        <w:t>биробиджанцы</w:t>
      </w:r>
      <w:proofErr w:type="spellEnd"/>
      <w:r w:rsidRPr="00FB1719">
        <w:rPr>
          <w:lang w:bidi="he-IL"/>
        </w:rPr>
        <w:t xml:space="preserve"> стали теми, кто они есть сейчас. Об этом рассказы </w:t>
      </w:r>
      <w:r w:rsidRPr="00FB1719">
        <w:rPr>
          <w:b/>
          <w:bCs/>
          <w:lang w:bidi="he-IL"/>
        </w:rPr>
        <w:t xml:space="preserve">Анатолия </w:t>
      </w:r>
      <w:proofErr w:type="spellStart"/>
      <w:r w:rsidRPr="00FB1719">
        <w:rPr>
          <w:b/>
          <w:bCs/>
          <w:lang w:bidi="he-IL"/>
        </w:rPr>
        <w:t>Кобенкова</w:t>
      </w:r>
      <w:proofErr w:type="spellEnd"/>
      <w:r w:rsidRPr="00FB1719">
        <w:rPr>
          <w:b/>
          <w:bCs/>
          <w:lang w:bidi="he-IL"/>
        </w:rPr>
        <w:t xml:space="preserve">, Александра </w:t>
      </w:r>
      <w:proofErr w:type="spellStart"/>
      <w:r w:rsidRPr="00FB1719">
        <w:rPr>
          <w:b/>
          <w:bCs/>
          <w:lang w:bidi="he-IL"/>
        </w:rPr>
        <w:t>Драбкина</w:t>
      </w:r>
      <w:proofErr w:type="spellEnd"/>
      <w:r w:rsidRPr="00FB1719">
        <w:rPr>
          <w:b/>
          <w:bCs/>
          <w:lang w:bidi="he-IL"/>
        </w:rPr>
        <w:t>, Риммы Лавочкиной.</w:t>
      </w:r>
    </w:p>
    <w:p w:rsidR="00FB1719" w:rsidRPr="00FB1719" w:rsidRDefault="00FB1719" w:rsidP="00FB1719">
      <w:pPr>
        <w:shd w:val="clear" w:color="auto" w:fill="FFFFFF"/>
        <w:spacing w:after="192"/>
        <w:jc w:val="both"/>
        <w:rPr>
          <w:lang w:bidi="he-IL"/>
        </w:rPr>
      </w:pPr>
      <w:r w:rsidRPr="00FB1719">
        <w:rPr>
          <w:b/>
          <w:bCs/>
          <w:i/>
          <w:iCs/>
          <w:lang w:bidi="he-IL"/>
        </w:rPr>
        <w:t xml:space="preserve"> «&lt;…&gt; если я – еврей, то чисто антисемитского происхождения, а если я русский, то зараженный той интернациональной любовью к представителям любой национальности (в том числе и к евреям), которая для людей этой нации особенно характерна»</w:t>
      </w:r>
      <w:r w:rsidRPr="00FB1719">
        <w:rPr>
          <w:b/>
          <w:bCs/>
          <w:lang w:bidi="he-IL"/>
        </w:rPr>
        <w:t>, — </w:t>
      </w:r>
      <w:r w:rsidRPr="00FB1719">
        <w:rPr>
          <w:lang w:bidi="he-IL"/>
        </w:rPr>
        <w:t xml:space="preserve">пишет Анатолий </w:t>
      </w:r>
      <w:proofErr w:type="spellStart"/>
      <w:r w:rsidRPr="00FB1719">
        <w:rPr>
          <w:lang w:bidi="he-IL"/>
        </w:rPr>
        <w:t>Кобенков</w:t>
      </w:r>
      <w:proofErr w:type="spellEnd"/>
      <w:r w:rsidRPr="00FB1719">
        <w:rPr>
          <w:lang w:bidi="he-IL"/>
        </w:rPr>
        <w:t xml:space="preserve"> с юмором, безусловно, еврейским и с грустью, тоже еврейской…</w:t>
      </w:r>
    </w:p>
    <w:p w:rsidR="00FB1719" w:rsidRPr="00FB1719" w:rsidRDefault="00FB1719" w:rsidP="00FB1719">
      <w:pPr>
        <w:shd w:val="clear" w:color="auto" w:fill="FFFFFF"/>
        <w:spacing w:before="272" w:after="360"/>
        <w:jc w:val="both"/>
        <w:rPr>
          <w:lang w:bidi="he-IL"/>
        </w:rPr>
      </w:pPr>
      <w:r w:rsidRPr="00FB1719">
        <w:rPr>
          <w:lang w:bidi="he-IL"/>
        </w:rPr>
        <w:pict>
          <v:rect id="_x0000_i1025" style="width:0;height:.7pt" o:hralign="center" o:hrstd="t" o:hr="t" fillcolor="gray" stroked="f"/>
        </w:pict>
      </w:r>
    </w:p>
    <w:p w:rsidR="00FB1719" w:rsidRPr="00FB1719" w:rsidRDefault="00FB1719" w:rsidP="00FB1719">
      <w:pPr>
        <w:shd w:val="clear" w:color="auto" w:fill="FFFFFF"/>
        <w:jc w:val="both"/>
        <w:rPr>
          <w:lang w:bidi="he-IL"/>
        </w:rPr>
      </w:pPr>
      <w:r w:rsidRPr="00FB1719">
        <w:rPr>
          <w:b/>
          <w:bCs/>
          <w:lang w:bidi="he-IL"/>
        </w:rPr>
        <w:t>Татьяна Брехова</w:t>
      </w:r>
    </w:p>
    <w:p w:rsidR="001D16BB" w:rsidRPr="00FB1719" w:rsidRDefault="001D16BB"/>
    <w:sectPr w:rsidR="001D16BB" w:rsidRPr="00FB1719" w:rsidSect="001D1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4607B"/>
    <w:multiLevelType w:val="multilevel"/>
    <w:tmpl w:val="4F4C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B1719"/>
    <w:rsid w:val="001D16BB"/>
    <w:rsid w:val="002F31A7"/>
    <w:rsid w:val="003D6019"/>
    <w:rsid w:val="00FB1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19"/>
    <w:rPr>
      <w:sz w:val="24"/>
      <w:szCs w:val="24"/>
      <w:lang w:bidi="ar-SA"/>
    </w:rPr>
  </w:style>
  <w:style w:type="paragraph" w:styleId="1">
    <w:name w:val="heading 1"/>
    <w:basedOn w:val="a"/>
    <w:link w:val="10"/>
    <w:uiPriority w:val="9"/>
    <w:qFormat/>
    <w:rsid w:val="003D601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3D6019"/>
    <w:pPr>
      <w:keepNext/>
      <w:spacing w:line="360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3D6019"/>
    <w:pPr>
      <w:keepNext/>
      <w:jc w:val="center"/>
      <w:outlineLvl w:val="2"/>
    </w:pPr>
    <w:rPr>
      <w:rFonts w:eastAsia="Calibri"/>
      <w:b/>
    </w:rPr>
  </w:style>
  <w:style w:type="paragraph" w:styleId="4">
    <w:name w:val="heading 4"/>
    <w:basedOn w:val="a"/>
    <w:next w:val="a"/>
    <w:link w:val="40"/>
    <w:qFormat/>
    <w:rsid w:val="003D6019"/>
    <w:pPr>
      <w:keepNext/>
      <w:spacing w:line="360" w:lineRule="auto"/>
      <w:jc w:val="center"/>
      <w:outlineLvl w:val="3"/>
    </w:pPr>
  </w:style>
  <w:style w:type="paragraph" w:styleId="5">
    <w:name w:val="heading 5"/>
    <w:basedOn w:val="a"/>
    <w:next w:val="a"/>
    <w:link w:val="50"/>
    <w:qFormat/>
    <w:rsid w:val="003D601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D6019"/>
    <w:pPr>
      <w:keepNext/>
      <w:outlineLvl w:val="5"/>
    </w:pPr>
    <w:rPr>
      <w:sz w:val="28"/>
      <w:lang w:val="en-US"/>
    </w:rPr>
  </w:style>
  <w:style w:type="paragraph" w:styleId="7">
    <w:name w:val="heading 7"/>
    <w:basedOn w:val="a"/>
    <w:next w:val="a"/>
    <w:link w:val="70"/>
    <w:qFormat/>
    <w:rsid w:val="003D601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3D6019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3D6019"/>
    <w:pPr>
      <w:keepNext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6019"/>
    <w:rPr>
      <w:b/>
      <w:bCs/>
      <w:kern w:val="36"/>
      <w:sz w:val="48"/>
      <w:szCs w:val="48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3D6019"/>
    <w:rPr>
      <w:sz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3D6019"/>
    <w:rPr>
      <w:rFonts w:eastAsia="Calibri"/>
      <w:b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3D6019"/>
    <w:rPr>
      <w:sz w:val="24"/>
      <w:szCs w:val="24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3D6019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3D6019"/>
    <w:rPr>
      <w:sz w:val="28"/>
      <w:szCs w:val="24"/>
      <w:lang w:val="en-US" w:eastAsia="ru-RU" w:bidi="ar-SA"/>
    </w:rPr>
  </w:style>
  <w:style w:type="character" w:customStyle="1" w:styleId="70">
    <w:name w:val="Заголовок 7 Знак"/>
    <w:basedOn w:val="a0"/>
    <w:link w:val="7"/>
    <w:rsid w:val="003D6019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3D6019"/>
    <w:rPr>
      <w:rFonts w:ascii="Calibri" w:hAnsi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0"/>
    <w:link w:val="9"/>
    <w:rsid w:val="003D6019"/>
    <w:rPr>
      <w:b/>
      <w:sz w:val="24"/>
      <w:szCs w:val="24"/>
      <w:lang w:val="ru-RU" w:eastAsia="ru-RU" w:bidi="ar-SA"/>
    </w:rPr>
  </w:style>
  <w:style w:type="paragraph" w:styleId="a3">
    <w:name w:val="caption"/>
    <w:basedOn w:val="a"/>
    <w:qFormat/>
    <w:rsid w:val="003D6019"/>
    <w:pPr>
      <w:jc w:val="center"/>
    </w:pPr>
    <w:rPr>
      <w:b/>
      <w:sz w:val="28"/>
    </w:rPr>
  </w:style>
  <w:style w:type="paragraph" w:styleId="a4">
    <w:name w:val="Title"/>
    <w:basedOn w:val="a"/>
    <w:link w:val="a5"/>
    <w:qFormat/>
    <w:rsid w:val="003D6019"/>
    <w:pPr>
      <w:tabs>
        <w:tab w:val="left" w:pos="568"/>
      </w:tabs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3D6019"/>
    <w:rPr>
      <w:b/>
      <w:sz w:val="28"/>
      <w:lang w:val="ru-RU" w:eastAsia="ru-RU" w:bidi="ar-SA"/>
    </w:rPr>
  </w:style>
  <w:style w:type="paragraph" w:styleId="a6">
    <w:name w:val="Subtitle"/>
    <w:basedOn w:val="a"/>
    <w:link w:val="a7"/>
    <w:qFormat/>
    <w:rsid w:val="003D6019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7">
    <w:name w:val="Подзаголовок Знак"/>
    <w:basedOn w:val="a0"/>
    <w:link w:val="a6"/>
    <w:rsid w:val="003D6019"/>
    <w:rPr>
      <w:rFonts w:ascii="Arial" w:hAnsi="Arial"/>
      <w:sz w:val="24"/>
      <w:lang w:bidi="ar-SA"/>
    </w:rPr>
  </w:style>
  <w:style w:type="character" w:styleId="a8">
    <w:name w:val="Strong"/>
    <w:basedOn w:val="a0"/>
    <w:uiPriority w:val="22"/>
    <w:qFormat/>
    <w:rsid w:val="003D6019"/>
    <w:rPr>
      <w:b/>
      <w:bCs/>
    </w:rPr>
  </w:style>
  <w:style w:type="character" w:styleId="a9">
    <w:name w:val="Emphasis"/>
    <w:basedOn w:val="a0"/>
    <w:uiPriority w:val="20"/>
    <w:qFormat/>
    <w:rsid w:val="003D6019"/>
    <w:rPr>
      <w:i/>
      <w:iCs/>
    </w:rPr>
  </w:style>
  <w:style w:type="paragraph" w:styleId="aa">
    <w:name w:val="No Spacing"/>
    <w:link w:val="ab"/>
    <w:qFormat/>
    <w:rsid w:val="003D6019"/>
    <w:rPr>
      <w:rFonts w:ascii="Calibri" w:eastAsia="Calibri" w:hAnsi="Calibri"/>
      <w:sz w:val="22"/>
      <w:szCs w:val="22"/>
      <w:lang w:eastAsia="en-US" w:bidi="ar-SA"/>
    </w:rPr>
  </w:style>
  <w:style w:type="character" w:customStyle="1" w:styleId="ab">
    <w:name w:val="Без интервала Знак"/>
    <w:basedOn w:val="a0"/>
    <w:link w:val="aa"/>
    <w:rsid w:val="003D6019"/>
    <w:rPr>
      <w:rFonts w:ascii="Calibri" w:eastAsia="Calibri" w:hAnsi="Calibri"/>
      <w:sz w:val="22"/>
      <w:szCs w:val="22"/>
      <w:lang w:eastAsia="en-US" w:bidi="ar-SA"/>
    </w:rPr>
  </w:style>
  <w:style w:type="paragraph" w:styleId="ac">
    <w:name w:val="List Paragraph"/>
    <w:basedOn w:val="a"/>
    <w:qFormat/>
    <w:rsid w:val="003D6019"/>
    <w:pPr>
      <w:spacing w:after="200" w:line="276" w:lineRule="auto"/>
      <w:ind w:left="720"/>
      <w:contextualSpacing/>
    </w:pPr>
    <w:rPr>
      <w:rFonts w:eastAsia="Calibri"/>
      <w:bCs/>
      <w:lang w:eastAsia="en-US"/>
    </w:rPr>
  </w:style>
  <w:style w:type="character" w:styleId="ad">
    <w:name w:val="Subtle Emphasis"/>
    <w:qFormat/>
    <w:rsid w:val="003D6019"/>
    <w:rPr>
      <w:i/>
      <w:iCs/>
      <w:color w:val="808080"/>
    </w:rPr>
  </w:style>
  <w:style w:type="paragraph" w:customStyle="1" w:styleId="-">
    <w:name w:val="Справки - Текст"/>
    <w:basedOn w:val="a"/>
    <w:link w:val="-0"/>
    <w:qFormat/>
    <w:rsid w:val="003D6019"/>
    <w:pPr>
      <w:spacing w:after="60"/>
      <w:ind w:firstLine="709"/>
      <w:jc w:val="both"/>
    </w:pPr>
    <w:rPr>
      <w:rFonts w:eastAsia="Calibri"/>
      <w:sz w:val="20"/>
      <w:szCs w:val="20"/>
      <w:lang w:eastAsia="ar-SA"/>
    </w:rPr>
  </w:style>
  <w:style w:type="character" w:customStyle="1" w:styleId="-0">
    <w:name w:val="Справки - Текст Знак"/>
    <w:link w:val="-"/>
    <w:rsid w:val="003D6019"/>
    <w:rPr>
      <w:rFonts w:eastAsia="Calibri"/>
      <w:lang w:eastAsia="ar-SA" w:bidi="ar-SA"/>
    </w:rPr>
  </w:style>
  <w:style w:type="character" w:styleId="ae">
    <w:name w:val="Hyperlink"/>
    <w:basedOn w:val="a0"/>
    <w:uiPriority w:val="99"/>
    <w:semiHidden/>
    <w:unhideWhenUsed/>
    <w:rsid w:val="00FB1719"/>
    <w:rPr>
      <w:color w:val="0000FF"/>
      <w:u w:val="single"/>
    </w:rPr>
  </w:style>
  <w:style w:type="paragraph" w:customStyle="1" w:styleId="imagecaption">
    <w:name w:val="image_caption"/>
    <w:basedOn w:val="a"/>
    <w:rsid w:val="00FB1719"/>
    <w:pPr>
      <w:spacing w:before="100" w:beforeAutospacing="1" w:after="100" w:afterAutospacing="1"/>
    </w:pPr>
    <w:rPr>
      <w:lang w:bidi="he-IL"/>
    </w:rPr>
  </w:style>
  <w:style w:type="paragraph" w:styleId="af">
    <w:name w:val="Normal (Web)"/>
    <w:basedOn w:val="a"/>
    <w:uiPriority w:val="99"/>
    <w:semiHidden/>
    <w:unhideWhenUsed/>
    <w:rsid w:val="00FB1719"/>
    <w:pPr>
      <w:spacing w:before="100" w:beforeAutospacing="1" w:after="100" w:afterAutospacing="1"/>
    </w:pPr>
    <w:rPr>
      <w:lang w:bidi="he-IL"/>
    </w:rPr>
  </w:style>
  <w:style w:type="paragraph" w:styleId="af0">
    <w:name w:val="Balloon Text"/>
    <w:basedOn w:val="a"/>
    <w:link w:val="af1"/>
    <w:uiPriority w:val="99"/>
    <w:semiHidden/>
    <w:unhideWhenUsed/>
    <w:rsid w:val="00FB171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B1719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5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7989">
          <w:marLeft w:val="0"/>
          <w:marRight w:val="204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27293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zetaeao.ru/category/literatura-o-eao/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www.gazetaeao.ru/shtern/38-14814-28-09-2022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1325</Words>
  <Characters>7556</Characters>
  <Application>Microsoft Office Word</Application>
  <DocSecurity>0</DocSecurity>
  <Lines>62</Lines>
  <Paragraphs>17</Paragraphs>
  <ScaleCrop>false</ScaleCrop>
  <Company/>
  <LinksUpToDate>false</LinksUpToDate>
  <CharactersWithSpaces>8864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1</cp:revision>
  <dcterms:created xsi:type="dcterms:W3CDTF">2022-10-04T01:50:00Z</dcterms:created>
  <dcterms:modified xsi:type="dcterms:W3CDTF">2022-10-04T01:58:00Z</dcterms:modified>
</cp:coreProperties>
</file>