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9C1" w:rsidRPr="00DF39C1" w:rsidRDefault="00DF39C1" w:rsidP="00DF39C1">
      <w:pPr>
        <w:pBdr>
          <w:bottom w:val="single" w:sz="18" w:space="4" w:color="000000"/>
        </w:pBdr>
        <w:spacing w:after="300" w:line="240" w:lineRule="auto"/>
        <w:jc w:val="center"/>
        <w:outlineLvl w:val="0"/>
        <w:rPr>
          <w:rFonts w:asciiTheme="majorBidi" w:eastAsia="Times New Roman" w:hAnsiTheme="majorBidi" w:cstheme="majorBidi"/>
          <w:b/>
          <w:bCs/>
          <w:color w:val="000000"/>
          <w:kern w:val="36"/>
          <w:sz w:val="32"/>
          <w:szCs w:val="32"/>
        </w:rPr>
      </w:pPr>
      <w:r w:rsidRPr="00DF39C1">
        <w:rPr>
          <w:rFonts w:asciiTheme="majorBidi" w:eastAsia="Times New Roman" w:hAnsiTheme="majorBidi" w:cstheme="majorBidi"/>
          <w:b/>
          <w:bCs/>
          <w:color w:val="000000"/>
          <w:kern w:val="36"/>
          <w:sz w:val="32"/>
          <w:szCs w:val="32"/>
        </w:rPr>
        <w:t>Мирный, но не смирный</w:t>
      </w:r>
    </w:p>
    <w:p w:rsidR="00DF39C1" w:rsidRDefault="00DF39C1" w:rsidP="00DF39C1">
      <w:pPr>
        <w:spacing w:before="100" w:beforeAutospacing="1" w:after="150" w:line="240" w:lineRule="auto"/>
        <w:ind w:right="150"/>
        <w:jc w:val="both"/>
        <w:rPr>
          <w:rFonts w:asciiTheme="majorBidi" w:eastAsia="Times New Roman" w:hAnsiTheme="majorBidi" w:cstheme="majorBidi"/>
          <w:i/>
          <w:iCs/>
          <w:sz w:val="24"/>
          <w:szCs w:val="24"/>
        </w:rPr>
      </w:pPr>
      <w:hyperlink r:id="rId5" w:history="1">
        <w:proofErr w:type="spellStart"/>
        <w:r w:rsidRPr="00DF39C1">
          <w:rPr>
            <w:rFonts w:asciiTheme="majorBidi" w:eastAsia="Times New Roman" w:hAnsiTheme="majorBidi" w:cstheme="majorBidi"/>
            <w:i/>
            <w:iCs/>
            <w:sz w:val="24"/>
            <w:szCs w:val="24"/>
          </w:rPr>
          <w:t>Биробиджанер</w:t>
        </w:r>
        <w:proofErr w:type="spellEnd"/>
        <w:r w:rsidRPr="00DF39C1">
          <w:rPr>
            <w:rFonts w:asciiTheme="majorBidi" w:eastAsia="Times New Roman" w:hAnsiTheme="majorBidi" w:cstheme="majorBidi"/>
            <w:i/>
            <w:iCs/>
            <w:sz w:val="24"/>
            <w:szCs w:val="24"/>
          </w:rPr>
          <w:t xml:space="preserve"> Штерн</w:t>
        </w:r>
      </w:hyperlink>
      <w:r w:rsidRPr="00DF39C1">
        <w:rPr>
          <w:rFonts w:asciiTheme="majorBidi" w:eastAsia="Times New Roman" w:hAnsiTheme="majorBidi" w:cstheme="majorBidi"/>
          <w:i/>
          <w:iCs/>
          <w:sz w:val="24"/>
          <w:szCs w:val="24"/>
        </w:rPr>
        <w:tab/>
      </w:r>
      <w:r w:rsidRPr="00DF39C1">
        <w:rPr>
          <w:rFonts w:asciiTheme="majorBidi" w:hAnsiTheme="majorBidi" w:cstheme="majorBidi"/>
          <w:i/>
          <w:iCs/>
          <w:sz w:val="24"/>
          <w:szCs w:val="24"/>
        </w:rPr>
        <w:t>26(14700) 01.07.2020</w:t>
      </w:r>
      <w:r w:rsidRPr="00DF39C1">
        <w:rPr>
          <w:rFonts w:asciiTheme="majorBidi" w:eastAsia="Times New Roman" w:hAnsiTheme="majorBidi" w:cstheme="majorBidi"/>
          <w:i/>
          <w:iCs/>
          <w:sz w:val="24"/>
          <w:szCs w:val="24"/>
        </w:rPr>
        <w:tab/>
      </w:r>
      <w:hyperlink r:id="rId6" w:tooltip="Записи Ирина Манойленко" w:history="1">
        <w:r w:rsidRPr="00DF39C1">
          <w:rPr>
            <w:rFonts w:asciiTheme="majorBidi" w:eastAsia="Times New Roman" w:hAnsiTheme="majorBidi" w:cstheme="majorBidi"/>
            <w:i/>
            <w:iCs/>
            <w:sz w:val="24"/>
            <w:szCs w:val="24"/>
          </w:rPr>
          <w:t>Ирина Манойленко</w:t>
        </w:r>
      </w:hyperlink>
    </w:p>
    <w:p w:rsidR="00DF39C1" w:rsidRDefault="00DF39C1" w:rsidP="00DF39C1">
      <w:pPr>
        <w:spacing w:before="100" w:beforeAutospacing="1" w:after="150" w:line="240" w:lineRule="auto"/>
        <w:ind w:right="150"/>
        <w:jc w:val="both"/>
        <w:rPr>
          <w:rFonts w:asciiTheme="majorBidi" w:eastAsia="Times New Roman" w:hAnsiTheme="majorBidi" w:cstheme="majorBidi"/>
          <w:i/>
          <w:iCs/>
          <w:sz w:val="24"/>
          <w:szCs w:val="24"/>
        </w:rPr>
      </w:pPr>
    </w:p>
    <w:p w:rsidR="00DF39C1" w:rsidRPr="00DF39C1" w:rsidRDefault="00DF39C1" w:rsidP="00DF39C1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noProof/>
          <w:color w:val="0066CC"/>
          <w:sz w:val="24"/>
          <w:szCs w:val="24"/>
        </w:rPr>
        <w:drawing>
          <wp:inline distT="0" distB="0" distL="0" distR="0">
            <wp:extent cx="5715000" cy="3609975"/>
            <wp:effectExtent l="19050" t="0" r="0" b="0"/>
            <wp:docPr id="3" name="Рисунок 3" descr="Мирный, но не смирный - Валерий Панман, Наум (Нахим) Фридман и Федор Фетисов (слева направо) ">
              <a:hlinkClick xmlns:a="http://schemas.openxmlformats.org/drawingml/2006/main" r:id="rId7" tooltip="&quot;Мирный, но не смирный - Валерий Панман, Наум (Нахим) Фридман и Федор Фетисов (слева направо) 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ирный, но не смирный - Валерий Панман, Наум (Нахим) Фридман и Федор Фетисов (слева направо) ">
                      <a:hlinkClick r:id="rId7" tooltip="&quot;Мирный, но не смирный - Валерий Панман, Наум (Нахим) Фридман и Федор Фетисов (слева направо) 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39C1" w:rsidRPr="00DF39C1" w:rsidRDefault="00DF39C1" w:rsidP="00DF39C1">
      <w:pPr>
        <w:shd w:val="clear" w:color="auto" w:fill="FFFFFF"/>
        <w:spacing w:line="240" w:lineRule="auto"/>
        <w:jc w:val="center"/>
        <w:rPr>
          <w:rFonts w:asciiTheme="majorBidi" w:eastAsia="Times New Roman" w:hAnsiTheme="majorBidi" w:cstheme="majorBidi"/>
          <w:i/>
          <w:iCs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Валерий </w:t>
      </w:r>
      <w:proofErr w:type="spellStart"/>
      <w:r w:rsidRPr="00DF39C1">
        <w:rPr>
          <w:rFonts w:asciiTheme="majorBidi" w:eastAsia="Times New Roman" w:hAnsiTheme="majorBidi" w:cstheme="majorBidi"/>
          <w:i/>
          <w:iCs/>
          <w:sz w:val="24"/>
          <w:szCs w:val="24"/>
        </w:rPr>
        <w:t>Панман</w:t>
      </w:r>
      <w:proofErr w:type="spellEnd"/>
      <w:r w:rsidRPr="00DF39C1">
        <w:rPr>
          <w:rFonts w:asciiTheme="majorBidi" w:eastAsia="Times New Roman" w:hAnsiTheme="majorBidi" w:cstheme="majorBidi"/>
          <w:i/>
          <w:iCs/>
          <w:sz w:val="24"/>
          <w:szCs w:val="24"/>
        </w:rPr>
        <w:t>, Наум (</w:t>
      </w:r>
      <w:proofErr w:type="spellStart"/>
      <w:r w:rsidRPr="00DF39C1">
        <w:rPr>
          <w:rFonts w:asciiTheme="majorBidi" w:eastAsia="Times New Roman" w:hAnsiTheme="majorBidi" w:cstheme="majorBidi"/>
          <w:i/>
          <w:iCs/>
          <w:sz w:val="24"/>
          <w:szCs w:val="24"/>
        </w:rPr>
        <w:t>Нахим</w:t>
      </w:r>
      <w:proofErr w:type="spellEnd"/>
      <w:r w:rsidRPr="00DF39C1">
        <w:rPr>
          <w:rFonts w:asciiTheme="majorBidi" w:eastAsia="Times New Roman" w:hAnsiTheme="majorBidi" w:cstheme="majorBidi"/>
          <w:i/>
          <w:iCs/>
          <w:sz w:val="24"/>
          <w:szCs w:val="24"/>
        </w:rPr>
        <w:t>) Фридман и Федор Фетисов (слева направо)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Так говорили коллеги об одном из самых талантливых журналистов в истории «</w:t>
      </w:r>
      <w:proofErr w:type="spellStart"/>
      <w:r w:rsidRPr="00DF39C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Биробиджанер</w:t>
      </w:r>
      <w:proofErr w:type="spellEnd"/>
      <w:r w:rsidRPr="00DF39C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</w:t>
      </w:r>
      <w:proofErr w:type="spellStart"/>
      <w:r w:rsidRPr="00DF39C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штерн</w:t>
      </w:r>
      <w:proofErr w:type="spellEnd"/>
      <w:r w:rsidRPr="00DF39C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»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Недавно, перелистывая выпущенный в 1972 году документальный сборник «На берегах </w:t>
      </w:r>
      <w:proofErr w:type="spellStart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Биры</w:t>
      </w:r>
      <w:proofErr w:type="spellEnd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и Биджана», решила перечитать два очерка. В одном очерке автор поведал о своих встречах с писателем Эммануилом Казакевичем, в другом рассказал о Еврейском народном театре.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Чаще всего, когда читаешь документальные публикации прошлых советских лет, идеологические штампы буквально лезут в глаза. Да и время берет свое, с годами устаревают даже самые талантливые вещи. А тут прошло почти полвека, но читаются очерки так, будто написаны нашим современником.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Вот отрывок из очерка «Память сердца» – о Казакевиче: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  <w:t>«С годами человек может меняться, но по голосу его всегда узнаешь. Таково уж свойство природы и, видимо, искусства тоже. Как ни усложнился мир героев Казакевича, но что-то такое в художественной интонации, манере было и от его дальневосточной юности. Да и в содержании тоже».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В очерке под названием «</w:t>
      </w:r>
      <w:proofErr w:type="gramStart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Народное</w:t>
      </w:r>
      <w:proofErr w:type="gramEnd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, самобытное» автор пишет: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  <w:t xml:space="preserve">«Путь Еврейского народного театра озарен отнюдь не одними праздничными огнями премьер. Между ними пролегает полоса будничной, порой нелегкой, напряженной </w:t>
      </w:r>
      <w:r w:rsidRPr="00DF39C1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  <w:lastRenderedPageBreak/>
        <w:t>работы. Это поиски пьесы, которая бы заинтересовала, зажгла актеров-любителей. Это – поиск новых дарований, настойчивая, кропотливая их шлифовка».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Очерки подписаны разными фамилиями – Фридман и Мирный, написал их один и тот же журналист – Наум Фридман. Мирный – это его газетный псевдоним. Почему Мирный? Так буквально переводится с идиша его фамилия – «мирный человек».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Бывший редактор «Биробиджанской звезды» </w:t>
      </w:r>
      <w:r w:rsidRPr="00DF39C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Валерий </w:t>
      </w:r>
      <w:proofErr w:type="spellStart"/>
      <w:r w:rsidRPr="00DF39C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Панман</w:t>
      </w:r>
      <w:proofErr w:type="spellEnd"/>
      <w:r w:rsidRPr="00DF39C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 </w:t>
      </w: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рассказывал о Фридмане: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  <w:t>«Он и войну прошел, и лагеря, но статьи и очерки у него были очень добрые, человечные, без той хлесткости, которой многие газетчики грешили».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Старейший журналист </w:t>
      </w:r>
      <w:r w:rsidRPr="00DF39C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Федор Фетисов</w:t>
      </w: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, недавно ушедший из жизни, вспоминал, как он вместе с Наумом Фридманом поехал в сельскую командировку: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  <w:t>«Он настолько тактично, интеллигентно и очень спокойно, по-доброму, общался с народом, что я ему даже позавидовал – я ведь, если что неладное видел, тут же срывался. Можно сказать, урок мне преподал, как надо себя вести, чтобы люди тебе открылись».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А </w:t>
      </w:r>
      <w:r w:rsidRPr="00DF39C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Ефим </w:t>
      </w:r>
      <w:proofErr w:type="spellStart"/>
      <w:r w:rsidRPr="00DF39C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Кудиш</w:t>
      </w:r>
      <w:proofErr w:type="spellEnd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 в книге «Штерн – звезда моя заветная» так написал об этом: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  <w:t>«Какой-то домашний, немногословный, внешне флегматичный, Наум Моисеевич чем-то напоминал библейского мудреца с картины известного фламандского художника. Казалось, ничто не может вывести его из равновесия».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Свой псевдоним Наум Фридман взял в довоенные тридцатые годы, когда начал работать в «</w:t>
      </w:r>
      <w:proofErr w:type="spellStart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Биробиджанер</w:t>
      </w:r>
      <w:proofErr w:type="spellEnd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штерн</w:t>
      </w:r>
      <w:proofErr w:type="spellEnd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». </w:t>
      </w:r>
      <w:proofErr w:type="spellStart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Литраб</w:t>
      </w:r>
      <w:proofErr w:type="spellEnd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– так называлась его первая должность в газете. Если без сокращения – литературный работник. А он, говорят, шутил – вот, мол, отдал себя газете в добровольное рабство. Вскоре стал ответственным секретарем – эта должность была второй по значимости после редакторской. Он был незаменимым </w:t>
      </w:r>
      <w:proofErr w:type="spellStart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ответсеком</w:t>
      </w:r>
      <w:proofErr w:type="spellEnd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многие годы.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– Приходил на работу первым, спозаранку и уходил последним, </w:t>
      </w:r>
      <w:proofErr w:type="gramStart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по</w:t>
      </w:r>
      <w:proofErr w:type="gramEnd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темну, – вспоминал Ефим </w:t>
      </w:r>
      <w:proofErr w:type="spellStart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Кудиш</w:t>
      </w:r>
      <w:proofErr w:type="spellEnd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, бывший сотрудник «БШ». – Утром брал с телетайпа официоз, сам часто его переводил на идиш, и когда приходили все сотрудники, оставалось только набрать материал и сверстать. По его вине, насколько помню, никогда не было задержек с выпуском очередного номера. А вечером он задерживался, чтобы все проконтролировать в типографии и найти время для творчества. Свои очерки и статьи Наум Фридман, когда был ответственным секретарем, писал только в нерабочее время – вечерами и ночами. Бывало, что и ночевал в рабочем кабинете.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Из скупой биографии журналиста известно, что родился он в еврейском местечке </w:t>
      </w:r>
      <w:proofErr w:type="spellStart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Ломыш</w:t>
      </w:r>
      <w:proofErr w:type="spellEnd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Минской губернии в 1907 году. В советские годы местечко станет частью Гомельской области. Когда в Гомеле открылся еврейский педагогический техникум, Наум Фридман, имея за плечами хедер и семь классов школы, поступил туда учиться. Студент оказался настолько начитанным и творчески одаренным – писал неплохие стихи, что его рекомендовали на учебу в Московский государственный педагогический институт имени Ленина, на факультет еврейского языка и культуры.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И тут происходит неожиданный поворот в его жизни – узнав о том, что на Дальний Восток начинается большое еврейское переселение, Наум Фридман, оставив Москву и учебу в вузе, возвращается в Белоруссию, записывается в добровольные переселенцы и в мае 1928 года с эшелоном таких же добровольцев приезжает на станцию </w:t>
      </w:r>
      <w:proofErr w:type="gramStart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Тихонькая</w:t>
      </w:r>
      <w:proofErr w:type="gramEnd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. Но его профессия и талант оказались невостребованными – школа в селении была только начальная с преподаванием на русском языке, газеты здесь не издавались. Блестящего студента отправили в Бирофельд, где ему пришлось осваивать сельскохозяйственные </w:t>
      </w: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lastRenderedPageBreak/>
        <w:t>профессии. И не только. Именно в Бирофельде при участии Наума Фридмана стала выходить первая на территории будущей автономии газета, пока еще рукописная.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Диплом он все-таки получил, ему разрешили доучиться. А потом – повестка в армию. Отслужив, мог бы остаться в Москве, в том же Минске, где выходили газеты на идише и были еврейские школы. Но Наум Фридман вернется в Биробиджан и проживет здесь почти все оставшиеся годы. Почти – потому что два раза покидал город. Первый раз – когда ушел добровольцем на войну. Второй раз уже без доброй воли, отбывая срок в сибирском лагере по «Биробиджанскому делу».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На войну ушел в 1941 году. Вернулся осенью 1945-го в звании старшего лейтенанта и с орденом Красной Звезды – боевой наградой, которую получил на советско-японском фронте как военный журналист.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Говорят, орден он не надевал даже в праздники, о войне вспоминать не любил. Но это из скромности. А вот мирные годы начала пятидесятых Наум Фридман старался забыть как страшный сон.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Он тогда, кроме работы в «БШ», состоял в редколлегии литературно-публицистического альманаха «Биробиджан» – издания, которое стало выходить вместо альманаха «Форпост», выпуск которого был прекращен якобы из-за финансовых трудностей. В новом альманахе печатались не только биробиджанские, но и московские, минские, украинские литераторы. Были среди них и члены Еврейского антифашистского комитета. Как только в стране развернулась борьба против всего еврейского, в публикациях авторов альманаха, бдительные органы сразу же обнаружили крамолу.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Наума Фридмана арестовали в мае 1951 года. Говорят, взяли его прямо в командировке на колхозном поле, где он беседовал с внештатным корреспондентом газеты </w:t>
      </w:r>
      <w:proofErr w:type="spellStart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Нохемом</w:t>
      </w:r>
      <w:proofErr w:type="spellEnd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Хайкиным и получил от него выходившую в Польше газету на идише. Обвинили журналиста  в «проведении антисоветской националистической деятельности», связях с американским обществом «</w:t>
      </w:r>
      <w:proofErr w:type="spellStart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Амбиджан</w:t>
      </w:r>
      <w:proofErr w:type="spellEnd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», передаче через Еврейский антифашистский комитет в США и разглашении в печати сведений, составляющих государственную тайну. И тут мирный журналист не стал смирным и твердо стоял на своей невиновности. Сломить его так и не удалось, и часть обвинений с подсудимого пришлось снять. Его обвинили по одной статье и осудили на десять лет лагерей, а не на двадцать пять, как грозило поначалу.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В декабре 1955-го дело Наума Фридмана было пересмотрено, он был признан невиновным и реабилитирован. Новый 1956 год журнали</w:t>
      </w:r>
      <w:proofErr w:type="gramStart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ст встр</w:t>
      </w:r>
      <w:proofErr w:type="gramEnd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ечал на свободе, в вагоне поезда, который вез его в Биробиджан. Здесь его ждали жена, трое сыновей и любимая работа, по которой он истосковался.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Наум Фридман был не только талантливым журналистом. Он писал хорошие стихи и рассказы, но никогда не претендовал на то, чтобы выпустить свою книгу. Его друзьями были Давид </w:t>
      </w:r>
      <w:proofErr w:type="spellStart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Бергельсон</w:t>
      </w:r>
      <w:proofErr w:type="spellEnd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, Эммануил Казакевич, </w:t>
      </w:r>
      <w:proofErr w:type="gramStart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Бузи</w:t>
      </w:r>
      <w:proofErr w:type="gramEnd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Миллер, Хаим </w:t>
      </w:r>
      <w:proofErr w:type="spellStart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Бейдер</w:t>
      </w:r>
      <w:proofErr w:type="spellEnd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, Гирш </w:t>
      </w:r>
      <w:proofErr w:type="spellStart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Добин</w:t>
      </w:r>
      <w:proofErr w:type="spellEnd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, но Наум Фридман не решился стать вровень с ними, оставаясь в тени. Будучи руководителем областного литературного объединения, он помог в творческом становлении многим молодым литераторам – Роману Шойхету, Анатолию </w:t>
      </w:r>
      <w:proofErr w:type="spellStart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Кобенкову</w:t>
      </w:r>
      <w:proofErr w:type="spellEnd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, Ольге Ермолаевой… Его ученики получали звания, награды, признание, а Наум Фридман оставался в их тени рабочей лошадкой, которая тянула и тянула свой воз, не думая ни об отдыхе, ни о славе.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Даже став пенсионером, из редакции не ушел. Он и умер по пути на работу – сердце не выдержало бешеной нагрузки. Это был 1976 год, когда Науму Фридману было 69 лет.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lastRenderedPageBreak/>
        <w:t>Жаль, что творческое наследие незаурядного журналиста, каким был Наум Моисеевич, тоже в основном осталось в тени – подшивках газет, журналов, немногочисленных коллективных сборниках.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В прошлом году в Москве вышла книга тоже бывшего </w:t>
      </w:r>
      <w:proofErr w:type="spellStart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штерновца</w:t>
      </w:r>
      <w:proofErr w:type="spellEnd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 </w:t>
      </w:r>
      <w:proofErr w:type="spellStart"/>
      <w:r w:rsidRPr="00DF39C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Бениамина</w:t>
      </w:r>
      <w:proofErr w:type="spellEnd"/>
      <w:r w:rsidRPr="00DF39C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 xml:space="preserve"> </w:t>
      </w:r>
      <w:proofErr w:type="spellStart"/>
      <w:r w:rsidRPr="00DF39C1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Бранда</w:t>
      </w:r>
      <w:proofErr w:type="spellEnd"/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, который, вспоминая о своей работе в «БШ» в тридцатые годы прошлого века, упомянул добрым словом Наума Фридмана:</w:t>
      </w:r>
    </w:p>
    <w:p w:rsidR="00DF39C1" w:rsidRPr="00DF39C1" w:rsidRDefault="00DF39C1" w:rsidP="00DF39C1">
      <w:pPr>
        <w:shd w:val="clear" w:color="auto" w:fill="FFFFFF"/>
        <w:spacing w:after="192"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  <w:t>«Как я уже писал, атмосфера в редакции была благожелательной и дружелюбной. Это было заслугой</w:t>
      </w:r>
      <w:proofErr w:type="gramStart"/>
      <w:r w:rsidRPr="00DF39C1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  <w:t xml:space="preserve"> Б</w:t>
      </w:r>
      <w:proofErr w:type="gramEnd"/>
      <w:r w:rsidRPr="00DF39C1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  <w:t xml:space="preserve">узи </w:t>
      </w:r>
      <w:proofErr w:type="spellStart"/>
      <w:r w:rsidRPr="00DF39C1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  <w:t>Гольденберга</w:t>
      </w:r>
      <w:proofErr w:type="spellEnd"/>
      <w:r w:rsidRPr="00DF39C1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  <w:t xml:space="preserve">, редкого умника и эрудита, прирожденного редактора.… Его помощник, ответственный секретарь </w:t>
      </w:r>
      <w:proofErr w:type="spellStart"/>
      <w:r w:rsidRPr="00DF39C1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  <w:t>Нохем</w:t>
      </w:r>
      <w:proofErr w:type="spellEnd"/>
      <w:r w:rsidRPr="00DF39C1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  <w:t xml:space="preserve"> Фридман, чье широкое кресло у стола было ему слишком тесно, с толстыми стеклами очков на румяном полном лице, был незаменимым человеком в редакции, тянувшим на своих плечах самую тяжелую работу. Он мог сутками сидеть в своем кресле и делать газету».</w:t>
      </w:r>
    </w:p>
    <w:p w:rsidR="00DF39C1" w:rsidRPr="00DF39C1" w:rsidRDefault="00DF39C1" w:rsidP="00DF39C1">
      <w:pPr>
        <w:shd w:val="clear" w:color="auto" w:fill="FFFFFF"/>
        <w:spacing w:line="240" w:lineRule="auto"/>
        <w:jc w:val="both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DF39C1">
        <w:rPr>
          <w:rFonts w:asciiTheme="majorBidi" w:eastAsia="Times New Roman" w:hAnsiTheme="majorBidi" w:cstheme="majorBidi"/>
          <w:color w:val="000000"/>
          <w:sz w:val="24"/>
          <w:szCs w:val="24"/>
        </w:rPr>
        <w:t>Наума Фридмана, не дожившего до преклонных лет, негласно называли в Биробиджане патриархом журналистики. Думаю, меня поддержат коллеги в предложении установить на здании издательского дома «Биробиджан», где он работал, мемориальную доску, увековечить добрую память об этом незаурядном человеке и журналисте.</w:t>
      </w:r>
    </w:p>
    <w:sectPr w:rsidR="00DF39C1" w:rsidRPr="00DF3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748D"/>
    <w:multiLevelType w:val="multilevel"/>
    <w:tmpl w:val="B8762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4DFC"/>
    <w:rsid w:val="00DF39C1"/>
    <w:rsid w:val="00E2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39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39C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DF39C1"/>
    <w:rPr>
      <w:color w:val="0000FF"/>
      <w:u w:val="single"/>
    </w:rPr>
  </w:style>
  <w:style w:type="paragraph" w:customStyle="1" w:styleId="imagecaption">
    <w:name w:val="image_caption"/>
    <w:basedOn w:val="a"/>
    <w:rsid w:val="00DF3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DF3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DF39C1"/>
    <w:rPr>
      <w:b/>
      <w:bCs/>
    </w:rPr>
  </w:style>
  <w:style w:type="character" w:styleId="a6">
    <w:name w:val="Emphasis"/>
    <w:basedOn w:val="a0"/>
    <w:uiPriority w:val="20"/>
    <w:qFormat/>
    <w:rsid w:val="00DF39C1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DF3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39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74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50293">
          <w:marLeft w:val="0"/>
          <w:marRight w:val="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78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gazetaeao.ru/resurs/uploads/2020/07/gazetaeao.ru_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azetaeao.ru/author/manoilenko-gazetaeao-ru/" TargetMode="External"/><Relationship Id="rId5" Type="http://schemas.openxmlformats.org/officeDocument/2006/relationships/hyperlink" Target="http://www.gazetaeao.ru/shtern/26-14700-01-07-2020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1401</Words>
  <Characters>7990</Characters>
  <Application>Microsoft Office Word</Application>
  <DocSecurity>0</DocSecurity>
  <Lines>66</Lines>
  <Paragraphs>18</Paragraphs>
  <ScaleCrop>false</ScaleCrop>
  <Company/>
  <LinksUpToDate>false</LinksUpToDate>
  <CharactersWithSpaces>9373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angela</cp:lastModifiedBy>
  <cp:revision>2</cp:revision>
  <dcterms:created xsi:type="dcterms:W3CDTF">2020-07-06T01:14:00Z</dcterms:created>
  <dcterms:modified xsi:type="dcterms:W3CDTF">2020-07-06T01:14:00Z</dcterms:modified>
</cp:coreProperties>
</file>