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E49" w:rsidRPr="00A00354" w:rsidRDefault="00A00354" w:rsidP="00A00354">
      <w:pPr>
        <w:jc w:val="center"/>
        <w:rPr>
          <w:rFonts w:asciiTheme="majorBidi" w:eastAsia="Calibri" w:hAnsiTheme="majorBidi" w:cstheme="majorBidi"/>
          <w:b/>
          <w:sz w:val="28"/>
          <w:szCs w:val="28"/>
        </w:rPr>
      </w:pPr>
      <w:r w:rsidRPr="00A00354">
        <w:rPr>
          <w:rFonts w:asciiTheme="majorBidi" w:eastAsia="Calibri" w:hAnsiTheme="majorBidi" w:cstheme="majorBidi"/>
          <w:b/>
          <w:sz w:val="28"/>
          <w:szCs w:val="28"/>
        </w:rPr>
        <w:t>Амурская звезда, или</w:t>
      </w:r>
      <w:proofErr w:type="gramStart"/>
      <w:r w:rsidRPr="00A00354">
        <w:rPr>
          <w:rFonts w:asciiTheme="majorBidi" w:eastAsia="Calibri" w:hAnsiTheme="majorBidi" w:cstheme="majorBidi"/>
          <w:b/>
          <w:sz w:val="28"/>
          <w:szCs w:val="28"/>
        </w:rPr>
        <w:t xml:space="preserve"> Т</w:t>
      </w:r>
      <w:proofErr w:type="gramEnd"/>
      <w:r w:rsidRPr="00A00354">
        <w:rPr>
          <w:rFonts w:asciiTheme="majorBidi" w:eastAsia="Calibri" w:hAnsiTheme="majorBidi" w:cstheme="majorBidi"/>
          <w:b/>
          <w:sz w:val="28"/>
          <w:szCs w:val="28"/>
        </w:rPr>
        <w:t>ри жизни Эммануила Казакевича</w:t>
      </w:r>
    </w:p>
    <w:p w:rsidR="00A00354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 xml:space="preserve">Василий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Авченко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</w:t>
      </w:r>
    </w:p>
    <w:p w:rsid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 xml:space="preserve">20 июня 2020, 20:11 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>В рамках проекта «Наша Победа»</w:t>
      </w:r>
    </w:p>
    <w:p w:rsidR="00A00354" w:rsidRDefault="00A00354" w:rsidP="00A00354">
      <w:pPr>
        <w:jc w:val="center"/>
        <w:rPr>
          <w:rFonts w:asciiTheme="majorBidi" w:eastAsia="Calibr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>
            <wp:extent cx="1492250" cy="2131786"/>
            <wp:effectExtent l="19050" t="0" r="0" b="0"/>
            <wp:docPr id="1" name="Рисунок 1" descr="http://unost.org/wp-content/uploads/2020/06/kazakevi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nost.org/wp-content/uploads/2020/06/kazakevich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2131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 xml:space="preserve">Казакевич </w:t>
      </w:r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известен</w:t>
      </w:r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прежде всего как автор повести о разведчиках «Звезда». </w:t>
      </w:r>
      <w:r w:rsidRPr="00A00354">
        <w:rPr>
          <w:rFonts w:asciiTheme="majorBidi" w:eastAsia="Calibri" w:hAnsiTheme="majorBidi" w:cstheme="majorBidi"/>
          <w:sz w:val="24"/>
          <w:szCs w:val="24"/>
        </w:rPr>
        <w:t xml:space="preserve">Умерший от рака в возрасте 49 лет в 1962 году, он успел прожить целых три ярких жизни. 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b/>
          <w:sz w:val="24"/>
          <w:szCs w:val="24"/>
        </w:rPr>
      </w:pPr>
      <w:r w:rsidRPr="00A00354">
        <w:rPr>
          <w:rFonts w:asciiTheme="majorBidi" w:eastAsia="Calibri" w:hAnsiTheme="majorBidi" w:cstheme="majorBidi"/>
          <w:b/>
          <w:sz w:val="24"/>
          <w:szCs w:val="24"/>
        </w:rPr>
        <w:t>Жизнь первая: Харьков — Амур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 xml:space="preserve">В СССР с 1924 года, когда появился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КомЗЕТ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(Комитет по земельному устройству еврейских трудящихся), шёл поиск «обетованной земли» в отдельно</w:t>
      </w:r>
      <w:r w:rsidRPr="00A00354">
        <w:rPr>
          <w:rFonts w:asciiTheme="majorBidi" w:eastAsia="Calibri" w:hAnsiTheme="majorBidi" w:cstheme="majorBidi"/>
          <w:sz w:val="24"/>
          <w:szCs w:val="24"/>
        </w:rPr>
        <w:t xml:space="preserve"> взятой стране.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 xml:space="preserve">Против заселения евреями Крыма </w:t>
      </w:r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выступил</w:t>
      </w:r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глава республики, лидер крымских татар Ибраимов; тогда почвовед Вильямс предложил рассмотреть Амур. Вскоре вышло постановление «О закреплении за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КомЗЕТом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для ну</w:t>
      </w:r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жд спл</w:t>
      </w:r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>ошного заселения трудящимися еврея</w:t>
      </w:r>
      <w:r w:rsidRPr="00A00354">
        <w:rPr>
          <w:rFonts w:asciiTheme="majorBidi" w:eastAsia="Calibri" w:hAnsiTheme="majorBidi" w:cstheme="majorBidi"/>
          <w:sz w:val="24"/>
          <w:szCs w:val="24"/>
        </w:rPr>
        <w:t>ми свободных земель в приамурской полосе Дальневосточного края».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 xml:space="preserve">Кремль </w:t>
      </w:r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преследовал</w:t>
      </w:r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в том числе геополитические цели: заселить пустующий приграничный регион. Из Китая, где «красного» Сунь Ятсена сменил чуждый идеям Коминтерна Чан Кайши, проникали диверсант</w:t>
      </w:r>
      <w:r w:rsidRPr="00A00354">
        <w:rPr>
          <w:rFonts w:asciiTheme="majorBidi" w:eastAsia="Calibri" w:hAnsiTheme="majorBidi" w:cstheme="majorBidi"/>
          <w:sz w:val="24"/>
          <w:szCs w:val="24"/>
        </w:rPr>
        <w:t xml:space="preserve">ы-белоэмигранты и хунхузы. Конфликт вокруг КВЖД выльется в локальную войну 1929 года. Ещё через три года Япония создаст в Китае, у границ СССР, государство-плацдарм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Маньчжоу-го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>…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 xml:space="preserve">Уже в 1928 году на Амуре возникло первое еврейское поселение – Бирофельд. В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пр</w:t>
      </w:r>
      <w:r w:rsidRPr="00A00354">
        <w:rPr>
          <w:rFonts w:asciiTheme="majorBidi" w:eastAsia="Calibri" w:hAnsiTheme="majorBidi" w:cstheme="majorBidi"/>
          <w:sz w:val="24"/>
          <w:szCs w:val="24"/>
        </w:rPr>
        <w:t>ото-Израиль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ехали евреи со всего мира, в том числе из депрессивной Америки. Вокруг станции Тихонькой рос город Биробиджан, в имени которого слились реки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Бира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и Биджан. В 1934 году в составе Дальневосточного (позже Хабаровского) края появилась Еврейская авт</w:t>
      </w:r>
      <w:r w:rsidRPr="00A00354">
        <w:rPr>
          <w:rFonts w:asciiTheme="majorBidi" w:eastAsia="Calibri" w:hAnsiTheme="majorBidi" w:cstheme="majorBidi"/>
          <w:sz w:val="24"/>
          <w:szCs w:val="24"/>
        </w:rPr>
        <w:t>ономная область, ставшая первым воплощением мечты евреев о своей земле. В 1935 году число евреев в области, чуть не вдвое превосходящей нынешний Израиль по площади, достигло 14 тысяч человек, или 23%. Впоследствии эта доля лишь сокращалась.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lastRenderedPageBreak/>
        <w:t>18-летний выпус</w:t>
      </w:r>
      <w:r w:rsidRPr="00A00354">
        <w:rPr>
          <w:rFonts w:asciiTheme="majorBidi" w:eastAsia="Calibri" w:hAnsiTheme="majorBidi" w:cstheme="majorBidi"/>
          <w:sz w:val="24"/>
          <w:szCs w:val="24"/>
        </w:rPr>
        <w:t>кник Харьковского машиностроительного техникума Эммануил Казакевич приехал в Биробиджан в 1931 году. Следом прибыли родители. Казакевичи стали идеологами и строителями Израиля-на-Амуре. Отец – Генрих Казакевич – редактировал газету «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Биробиджанер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Штерн» («Б</w:t>
      </w:r>
      <w:r w:rsidRPr="00A00354">
        <w:rPr>
          <w:rFonts w:asciiTheme="majorBidi" w:eastAsia="Calibri" w:hAnsiTheme="majorBidi" w:cstheme="majorBidi"/>
          <w:sz w:val="24"/>
          <w:szCs w:val="24"/>
        </w:rPr>
        <w:t>иробиджанская звезда» на идиш), входил в бюро обкома ВК</w:t>
      </w:r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П(</w:t>
      </w:r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>б). Казакевич-младший, писавший стихи и игравший на скрипке, возглавил колхоз. Дочь Лариса вспоминала: «Как ни странно, молодой парень, никогда прежде не соприкасавшийся с сельским хозяйством, справи</w:t>
      </w:r>
      <w:r w:rsidRPr="00A00354">
        <w:rPr>
          <w:rFonts w:asciiTheme="majorBidi" w:eastAsia="Calibri" w:hAnsiTheme="majorBidi" w:cstheme="majorBidi"/>
          <w:sz w:val="24"/>
          <w:szCs w:val="24"/>
        </w:rPr>
        <w:t>лся с задачей вполне успешно».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>Молодого председателя заметил писатель Александр Фадеев, приехавший на Дальний Восток, в места своей партизанской юности. Фадеев у костра жарил мясо, Казакевич читал свои переводы Маяковского на идиш. «Не знаю, как в остально</w:t>
      </w:r>
      <w:r w:rsidRPr="00A00354">
        <w:rPr>
          <w:rFonts w:asciiTheme="majorBidi" w:eastAsia="Calibri" w:hAnsiTheme="majorBidi" w:cstheme="majorBidi"/>
          <w:sz w:val="24"/>
          <w:szCs w:val="24"/>
        </w:rPr>
        <w:t xml:space="preserve">м, но ритмика выдержана блестяще… Хороший сын у тебя, Генрих, за такого краснеть не будешь», – сказал Фадеев </w:t>
      </w:r>
      <w:proofErr w:type="spellStart"/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Казакевичу-старшему</w:t>
      </w:r>
      <w:proofErr w:type="spellEnd"/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>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 xml:space="preserve">Эммануил носил галифе, фуражку со звездой, шинель. Литератор Яков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Чернис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вспоминал: «Он высокого роста… на носу – толстые стек</w:t>
      </w:r>
      <w:r w:rsidRPr="00A00354">
        <w:rPr>
          <w:rFonts w:asciiTheme="majorBidi" w:eastAsia="Calibri" w:hAnsiTheme="majorBidi" w:cstheme="majorBidi"/>
          <w:sz w:val="24"/>
          <w:szCs w:val="24"/>
        </w:rPr>
        <w:t>ляшки очков в проволочной оправе. Улыбка не сходит с его лица даже тогда, когда он серьёзен».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>Поводов быть серьёзным хватало. Вот как запомнились писателю Семёну Бытовому переселенцы, прибывшие в еврейский колхоз «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Валдгейм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»: «Впервые </w:t>
      </w:r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попав с солнечной Укра</w:t>
      </w:r>
      <w:r w:rsidRPr="00A00354">
        <w:rPr>
          <w:rFonts w:asciiTheme="majorBidi" w:eastAsia="Calibri" w:hAnsiTheme="majorBidi" w:cstheme="majorBidi"/>
          <w:sz w:val="24"/>
          <w:szCs w:val="24"/>
        </w:rPr>
        <w:t>ины в суровый таёжный край… они поначалу испытывали</w:t>
      </w:r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страх. Одни угрюмо молчали, другие выражали свой испуг вслух, а третьи со слезами на глазах требовали, чтобы их тут же вернули на станцию и… отправили обратно на запад». Многие, не выдержав трудностей, уе</w:t>
      </w:r>
      <w:r w:rsidRPr="00A00354">
        <w:rPr>
          <w:rFonts w:asciiTheme="majorBidi" w:eastAsia="Calibri" w:hAnsiTheme="majorBidi" w:cstheme="majorBidi"/>
          <w:sz w:val="24"/>
          <w:szCs w:val="24"/>
        </w:rPr>
        <w:t>зжали.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>А Казакевич, поставив «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Валдгейм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>» на ноги, возглавил стройку Дворца культуры. Затем – Биробиджанский государственный еврейский театр. Из Москвы, где он познакомился с Михоэлсом, привёз в Биробиджан труппу, доставал декорации, костюмы</w:t>
      </w:r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… И</w:t>
      </w:r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>, конечно, пис</w:t>
      </w:r>
      <w:r w:rsidRPr="00A00354">
        <w:rPr>
          <w:rFonts w:asciiTheme="majorBidi" w:eastAsia="Calibri" w:hAnsiTheme="majorBidi" w:cstheme="majorBidi"/>
          <w:sz w:val="24"/>
          <w:szCs w:val="24"/>
        </w:rPr>
        <w:t>ал.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>Первый сборник стихов Казакевича «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Бирэбиджанбой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>» («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Биробиджанстрой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») вышел ещё в 1932 году. Теперь для театра он переводил на идиш пьесы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Киршона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, Арбузова, Корнейчука, Горького,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ростановского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«Бержерака»… Написал на местном материале пьесу «Молоко и мё</w:t>
      </w:r>
      <w:r w:rsidRPr="00A00354">
        <w:rPr>
          <w:rFonts w:asciiTheme="majorBidi" w:eastAsia="Calibri" w:hAnsiTheme="majorBidi" w:cstheme="majorBidi"/>
          <w:sz w:val="24"/>
          <w:szCs w:val="24"/>
        </w:rPr>
        <w:t>д» («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Милх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ун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хоник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>»). Начал другую – о Колумбе, где развивал версию о еврейском происхождении мореплавателя и трактовал его знаменитый поход за океан как поиск земли для гонимого народа.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 xml:space="preserve">В 1935 году скончался </w:t>
      </w:r>
      <w:proofErr w:type="spellStart"/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Казакевич-старший</w:t>
      </w:r>
      <w:proofErr w:type="spellEnd"/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>. Вскоре не стало и мамы Эмман</w:t>
      </w:r>
      <w:r w:rsidRPr="00A00354">
        <w:rPr>
          <w:rFonts w:asciiTheme="majorBidi" w:eastAsia="Calibri" w:hAnsiTheme="majorBidi" w:cstheme="majorBidi"/>
          <w:sz w:val="24"/>
          <w:szCs w:val="24"/>
        </w:rPr>
        <w:t xml:space="preserve">уила. А в 1937-м он сам покинул ЕАО. Биробиджанский литератор Александр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Драбкин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утверждает, что это было бегство: Казакевича будто бы ждал неминуемый арест.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>Так это или нет – вопрос. В дальнейшем органы НКВД писателя не преследовали, в Биробиджане продолжа</w:t>
      </w:r>
      <w:r w:rsidRPr="00A00354">
        <w:rPr>
          <w:rFonts w:asciiTheme="majorBidi" w:eastAsia="Calibri" w:hAnsiTheme="majorBidi" w:cstheme="majorBidi"/>
          <w:sz w:val="24"/>
          <w:szCs w:val="24"/>
        </w:rPr>
        <w:t>ли выходить его книги: «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Гройсэ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вэлт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>» («Большой мир»), «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Шолэм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ун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Хавэ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>» («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Шолом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и Ева»), «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Дэр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вэг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кейн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Бирэбиджан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>» («Дорога в Биробиджан»)… В Москве для издательства «</w:t>
      </w:r>
      <w:proofErr w:type="spellStart"/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Дер</w:t>
      </w:r>
      <w:proofErr w:type="spellEnd"/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Эмес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» («Правда») Казакевич перевёл на идиш книгу Сергея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Уранова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«О некоторых коварных п</w:t>
      </w:r>
      <w:r w:rsidRPr="00A00354">
        <w:rPr>
          <w:rFonts w:asciiTheme="majorBidi" w:eastAsia="Calibri" w:hAnsiTheme="majorBidi" w:cstheme="majorBidi"/>
          <w:sz w:val="24"/>
          <w:szCs w:val="24"/>
        </w:rPr>
        <w:t>риёмах вербовочной работы иностранных разведок».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b/>
          <w:sz w:val="24"/>
          <w:szCs w:val="24"/>
        </w:rPr>
      </w:pPr>
      <w:r w:rsidRPr="00A00354">
        <w:rPr>
          <w:rFonts w:asciiTheme="majorBidi" w:eastAsia="Calibri" w:hAnsiTheme="majorBidi" w:cstheme="majorBidi"/>
          <w:b/>
          <w:sz w:val="24"/>
          <w:szCs w:val="24"/>
        </w:rPr>
        <w:lastRenderedPageBreak/>
        <w:t>Жизнь вторая: Москва — Германия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>В 1941 году стихи Казакевича вошли в сборник «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Фарн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эймланд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, ин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шлахт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>!» – «За Родину, в бой!».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 xml:space="preserve">Поэты тогда отвечали за слова и без колебаний брали в руки оружие. Освобождённый </w:t>
      </w:r>
      <w:r w:rsidRPr="00A00354">
        <w:rPr>
          <w:rFonts w:asciiTheme="majorBidi" w:eastAsia="Calibri" w:hAnsiTheme="majorBidi" w:cstheme="majorBidi"/>
          <w:sz w:val="24"/>
          <w:szCs w:val="24"/>
        </w:rPr>
        <w:t xml:space="preserve">от армии по зрению, Казакевич пошёл в ополчение, рассовав по карманам запасные очки. Попал в писательскую роту – вместе с авторами «Красных дьяволят» и «Дикой собаки Динго…» Павлом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Бляхиным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и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Рувимом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Фраерманом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>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>Этого ему было мало. Он рвался в бой, подобн</w:t>
      </w:r>
      <w:r w:rsidRPr="00A00354">
        <w:rPr>
          <w:rFonts w:asciiTheme="majorBidi" w:eastAsia="Calibri" w:hAnsiTheme="majorBidi" w:cstheme="majorBidi"/>
          <w:sz w:val="24"/>
          <w:szCs w:val="24"/>
        </w:rPr>
        <w:t>о уволенному из армии по здоровью Гайдару, который стал бойцом партизанского отряда, или Хемингуэю, то и дело превышавшему полномочия военкора</w:t>
      </w:r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–«</w:t>
      </w:r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>нонкомбатанта».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 xml:space="preserve">Добившись отправки в офицерское училище, Казакевич окончил его и попал в запасной полк, которым </w:t>
      </w:r>
      <w:r w:rsidRPr="00A00354">
        <w:rPr>
          <w:rFonts w:asciiTheme="majorBidi" w:eastAsia="Calibri" w:hAnsiTheme="majorBidi" w:cstheme="majorBidi"/>
          <w:sz w:val="24"/>
          <w:szCs w:val="24"/>
        </w:rPr>
        <w:t xml:space="preserve">командовал Захар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Выдриган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– георгиевский кавалер</w:t>
      </w:r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П</w:t>
      </w:r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ервой мировой, будущий генерал, прототип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Сербиченко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в «Звезде» и Середы в «Весне на Одере». Когда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Выдригана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послали на передовую, а Казакевича – в тыловую газету «Боевые резервы», Эммануил попросту сбежал н</w:t>
      </w:r>
      <w:r w:rsidRPr="00A00354">
        <w:rPr>
          <w:rFonts w:asciiTheme="majorBidi" w:eastAsia="Calibri" w:hAnsiTheme="majorBidi" w:cstheme="majorBidi"/>
          <w:sz w:val="24"/>
          <w:szCs w:val="24"/>
        </w:rPr>
        <w:t xml:space="preserve">а фронт. Обошлось: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замкомандира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дивизии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Выдриган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своей властью включил Казакевича в списки части, пока в тылу того искали, чтобы судить за дезертирство.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>Война открывает в людях неожиданные качества. Белобилетник нестроевого вида стал разведчиком: ходил в п</w:t>
      </w:r>
      <w:r w:rsidRPr="00A00354">
        <w:rPr>
          <w:rFonts w:asciiTheme="majorBidi" w:eastAsia="Calibri" w:hAnsiTheme="majorBidi" w:cstheme="majorBidi"/>
          <w:sz w:val="24"/>
          <w:szCs w:val="24"/>
        </w:rPr>
        <w:t xml:space="preserve">оиски, брал «языков», освобождал Ковель,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Влодаву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>…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 xml:space="preserve">Из наградного листа: «10.09.43 г. разведгруппа 508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сп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получила приказ произвести ночной поиск и взять пленного. Поиск оказался неудачным</w:t>
      </w:r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… Т</w:t>
      </w:r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огда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пом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. начальника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разведотделения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лейтенант Казакевич… приказал </w:t>
      </w:r>
      <w:r w:rsidRPr="00A00354">
        <w:rPr>
          <w:rFonts w:asciiTheme="majorBidi" w:eastAsia="Calibri" w:hAnsiTheme="majorBidi" w:cstheme="majorBidi"/>
          <w:sz w:val="24"/>
          <w:szCs w:val="24"/>
        </w:rPr>
        <w:t>произвести дневной поиск, взяв на себя ответственность за все последствия… Возглавил разведгруппу… повёл разведчиков на передний край. Установив, что из одной траншеи противника ночью был взят язык… Казакевич пришёл к выводу, что противник в этой траншее в</w:t>
      </w:r>
      <w:r w:rsidRPr="00A00354">
        <w:rPr>
          <w:rFonts w:asciiTheme="majorBidi" w:eastAsia="Calibri" w:hAnsiTheme="majorBidi" w:cstheme="majorBidi"/>
          <w:sz w:val="24"/>
          <w:szCs w:val="24"/>
        </w:rPr>
        <w:t>сю ночь бодрствовал и к утру… отдыхает. В этой траншее он и решил организовать поиск</w:t>
      </w:r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… С</w:t>
      </w:r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>реди бела дня был захвачен в плен вместе с оружием немецкий унтер-офицер, член нацистской партии, награждённый Железным крестом, Альберт К., давший ценные сведения о про</w:t>
      </w:r>
      <w:r w:rsidRPr="00A00354">
        <w:rPr>
          <w:rFonts w:asciiTheme="majorBidi" w:eastAsia="Calibri" w:hAnsiTheme="majorBidi" w:cstheme="majorBidi"/>
          <w:sz w:val="24"/>
          <w:szCs w:val="24"/>
        </w:rPr>
        <w:t>тивнике…».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>Летом 1944 года начальник разведки дивизии Казакевич был ранен в бедро. Лечился в Барнауле, попал в Омск – в резерв. Подал рапорт об отправке на фронт. Не дождавшись ответа, снова сбежал и догнал свою часть в Польше, подобно Аниканову из «Звезды</w:t>
      </w:r>
      <w:r w:rsidRPr="00A00354">
        <w:rPr>
          <w:rFonts w:asciiTheme="majorBidi" w:eastAsia="Calibri" w:hAnsiTheme="majorBidi" w:cstheme="majorBidi"/>
          <w:sz w:val="24"/>
          <w:szCs w:val="24"/>
        </w:rPr>
        <w:t>».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>Победу капитан Казакевич встретил в должности помощника начальника разведки армии. Некоторое время служил в Германии. Посетил дома Гёте, Шиллера, Листа</w:t>
      </w:r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… Д</w:t>
      </w:r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>емобилизовавшись, на трофейном «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опеле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>» приехал в Москву. На фото 1949 года у него на груди – «</w:t>
      </w:r>
      <w:r w:rsidRPr="00A00354">
        <w:rPr>
          <w:rFonts w:asciiTheme="majorBidi" w:eastAsia="Calibri" w:hAnsiTheme="majorBidi" w:cstheme="majorBidi"/>
          <w:sz w:val="24"/>
          <w:szCs w:val="24"/>
        </w:rPr>
        <w:t>отвага», две «Красных звезды», две «Отечественных войны».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b/>
          <w:sz w:val="24"/>
          <w:szCs w:val="24"/>
        </w:rPr>
      </w:pPr>
      <w:r w:rsidRPr="00A00354">
        <w:rPr>
          <w:rFonts w:asciiTheme="majorBidi" w:eastAsia="Calibri" w:hAnsiTheme="majorBidi" w:cstheme="majorBidi"/>
          <w:b/>
          <w:sz w:val="24"/>
          <w:szCs w:val="24"/>
        </w:rPr>
        <w:t>Жизнь третья — литературная, продолжающаяся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>Русский прозаик Казакевич рождён войной. Раньше он писал стихи на идиш. Теперь – прозу на русском.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lastRenderedPageBreak/>
        <w:t>«В окопах Сталинграда» Виктора Некрасова и «Звезда» Эмм</w:t>
      </w:r>
      <w:r w:rsidRPr="00A00354">
        <w:rPr>
          <w:rFonts w:asciiTheme="majorBidi" w:eastAsia="Calibri" w:hAnsiTheme="majorBidi" w:cstheme="majorBidi"/>
          <w:sz w:val="24"/>
          <w:szCs w:val="24"/>
        </w:rPr>
        <w:t>ануила Казакевича, вышедшие в 1946 и 1947 гг. и удостоенные Сталинской премии, начали прозу, которую так и назвали – «окопной», «лейтенантской». Оба были зрелыми людьми, за 30. Вероятно, поэтому и начали раньше. Позже «расписались» их младшие товарищи: Кур</w:t>
      </w:r>
      <w:r w:rsidRPr="00A00354">
        <w:rPr>
          <w:rFonts w:asciiTheme="majorBidi" w:eastAsia="Calibri" w:hAnsiTheme="majorBidi" w:cstheme="majorBidi"/>
          <w:sz w:val="24"/>
          <w:szCs w:val="24"/>
        </w:rPr>
        <w:t>очкин, Бондарев, Быков, Кондратьев, Воробьёв…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>Впоследствии Казакевич написал повести «Двое в степи» и «Сердце друга», роман «Весна на Одере»… Его «Звезду» дважды экранизировали – Александр Иванов в 1949-м и Николай Лебедев в 2002-м; так что она не погасла.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 xml:space="preserve">А вот звезда Еврейской автономии быстро закатилась. Заселению мешали экономические трудности,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ежовщина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(первого главу ЕАО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Либерберга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расстреляли как троцкиста,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КомЗЕТ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в 1938 году расформировали), война</w:t>
      </w:r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… В</w:t>
      </w:r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1948-м возник Израиль, куда позже переберутся доче</w:t>
      </w:r>
      <w:r w:rsidRPr="00A00354">
        <w:rPr>
          <w:rFonts w:asciiTheme="majorBidi" w:eastAsia="Calibri" w:hAnsiTheme="majorBidi" w:cstheme="majorBidi"/>
          <w:sz w:val="24"/>
          <w:szCs w:val="24"/>
        </w:rPr>
        <w:t xml:space="preserve">ри Казакевича. Вместо использования идиш, слишком близкого к </w:t>
      </w:r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скомпрометированному</w:t>
      </w:r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Гитлером немецкому, в Израиле возродили иврит. Сегодня ЕАО, </w:t>
      </w:r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в</w:t>
      </w:r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которой</w:t>
      </w:r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доля евреев за послесоветские годы сократилась с 4,1 до 1%, – единственная территория планеты, где идиш </w:t>
      </w:r>
      <w:r w:rsidRPr="00A00354">
        <w:rPr>
          <w:rFonts w:asciiTheme="majorBidi" w:eastAsia="Calibri" w:hAnsiTheme="majorBidi" w:cstheme="majorBidi"/>
          <w:sz w:val="24"/>
          <w:szCs w:val="24"/>
        </w:rPr>
        <w:t>– в законе. До сих пор выходит та самая «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Биробиджанер</w:t>
      </w:r>
      <w:proofErr w:type="spell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Штерн» с вкладкой на идиш; вывеска на вокзале Биробиджана и таблички с названиями улиц по-прежнему двуязычны.</w:t>
      </w: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>…Казакевич-отец ещё в Харькове – в то время центре советской Украины – редактировал газету «</w:t>
      </w:r>
      <w:proofErr w:type="spellStart"/>
      <w:proofErr w:type="gramStart"/>
      <w:r w:rsidRPr="00A00354">
        <w:rPr>
          <w:rFonts w:asciiTheme="majorBidi" w:eastAsia="Calibri" w:hAnsiTheme="majorBidi" w:cstheme="majorBidi"/>
          <w:sz w:val="24"/>
          <w:szCs w:val="24"/>
        </w:rPr>
        <w:t>Дер</w:t>
      </w:r>
      <w:proofErr w:type="spellEnd"/>
      <w:proofErr w:type="gramEnd"/>
      <w:r w:rsidRPr="00A00354">
        <w:rPr>
          <w:rFonts w:asciiTheme="majorBidi" w:eastAsia="Calibri" w:hAnsiTheme="majorBidi" w:cstheme="majorBidi"/>
          <w:sz w:val="24"/>
          <w:szCs w:val="24"/>
        </w:rPr>
        <w:t xml:space="preserve"> Штерн». Выходит, уже тогда в жизни Казакевичей зажглась звезда, которая привела их на Амур. А впоследствии спикировала на обложку самой известной книги Казакевича-сына.</w:t>
      </w:r>
    </w:p>
    <w:p w:rsidR="00CF5E49" w:rsidRPr="00A00354" w:rsidRDefault="00CF5E49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 xml:space="preserve">Василий </w:t>
      </w:r>
      <w:proofErr w:type="spellStart"/>
      <w:r w:rsidRPr="00A00354">
        <w:rPr>
          <w:rFonts w:asciiTheme="majorBidi" w:eastAsia="Calibri" w:hAnsiTheme="majorBidi" w:cstheme="majorBidi"/>
          <w:sz w:val="24"/>
          <w:szCs w:val="24"/>
        </w:rPr>
        <w:t>Авченко</w:t>
      </w:r>
      <w:proofErr w:type="spellEnd"/>
    </w:p>
    <w:p w:rsidR="00CF5E49" w:rsidRPr="00A00354" w:rsidRDefault="00A00354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A00354">
        <w:rPr>
          <w:rFonts w:asciiTheme="majorBidi" w:eastAsia="Calibri" w:hAnsiTheme="majorBidi" w:cstheme="majorBidi"/>
          <w:sz w:val="24"/>
          <w:szCs w:val="24"/>
        </w:rPr>
        <w:t>Журнал «Юность», 20.0</w:t>
      </w:r>
      <w:r w:rsidRPr="00A00354">
        <w:rPr>
          <w:rFonts w:asciiTheme="majorBidi" w:eastAsia="Calibri" w:hAnsiTheme="majorBidi" w:cstheme="majorBidi"/>
          <w:sz w:val="24"/>
          <w:szCs w:val="24"/>
        </w:rPr>
        <w:t>6.20</w:t>
      </w:r>
    </w:p>
    <w:p w:rsidR="00CF5E49" w:rsidRPr="00A00354" w:rsidRDefault="00CF5E49" w:rsidP="00A00354">
      <w:pPr>
        <w:jc w:val="both"/>
        <w:rPr>
          <w:rFonts w:asciiTheme="majorBidi" w:eastAsia="Calibri" w:hAnsiTheme="majorBidi" w:cstheme="majorBidi"/>
          <w:sz w:val="24"/>
          <w:szCs w:val="24"/>
        </w:rPr>
      </w:pPr>
      <w:hyperlink r:id="rId5">
        <w:r w:rsidR="00A00354" w:rsidRPr="00A00354">
          <w:rPr>
            <w:rFonts w:asciiTheme="majorBidi" w:eastAsia="Calibri" w:hAnsiTheme="majorBidi" w:cstheme="majorBidi"/>
            <w:color w:val="0000FF"/>
            <w:sz w:val="24"/>
            <w:szCs w:val="24"/>
            <w:u w:val="single"/>
          </w:rPr>
          <w:t>https://unost.org/authors/amurskaya-zvezda-ili-tri-zhizni-emmanuila-kazakevicha/</w:t>
        </w:r>
      </w:hyperlink>
    </w:p>
    <w:sectPr w:rsidR="00CF5E49" w:rsidRPr="00A00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E49"/>
    <w:rsid w:val="00A00354"/>
    <w:rsid w:val="00CF5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3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nost.org/authors/amurskaya-zvezda-ili-tri-zhizni-emmanuila-kazakevich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1348</Words>
  <Characters>7688</Characters>
  <Application>Microsoft Office Word</Application>
  <DocSecurity>0</DocSecurity>
  <Lines>64</Lines>
  <Paragraphs>18</Paragraphs>
  <ScaleCrop>false</ScaleCrop>
  <Company/>
  <LinksUpToDate>false</LinksUpToDate>
  <CharactersWithSpaces>9018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</cp:lastModifiedBy>
  <cp:revision>2</cp:revision>
  <dcterms:created xsi:type="dcterms:W3CDTF">2020-07-06T01:18:00Z</dcterms:created>
  <dcterms:modified xsi:type="dcterms:W3CDTF">2020-07-06T01:21:00Z</dcterms:modified>
</cp:coreProperties>
</file>